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F74" w:rsidRDefault="00F62F74">
      <w:pPr>
        <w:rPr>
          <w:rFonts w:hAnsi="Arial"/>
        </w:rPr>
      </w:pPr>
      <w:bookmarkStart w:id="0" w:name="_GoBack"/>
      <w:bookmarkEnd w:id="0"/>
      <w:r>
        <w:rPr>
          <w:rFonts w:hAnsi="Arial" w:hint="eastAsia"/>
        </w:rPr>
        <w:t>様式第</w:t>
      </w:r>
      <w:r>
        <w:rPr>
          <w:rFonts w:hAnsi="Arial"/>
        </w:rPr>
        <w:t>20</w:t>
      </w:r>
      <w:r>
        <w:rPr>
          <w:rFonts w:hAnsi="Arial" w:hint="eastAsia"/>
        </w:rPr>
        <w:t>号</w:t>
      </w:r>
      <w:r>
        <w:rPr>
          <w:rFonts w:hAnsi="Arial"/>
        </w:rPr>
        <w:t>(</w:t>
      </w:r>
      <w:r>
        <w:rPr>
          <w:rFonts w:hAnsi="Arial" w:hint="eastAsia"/>
        </w:rPr>
        <w:t>第</w:t>
      </w:r>
      <w:r>
        <w:rPr>
          <w:rFonts w:hAnsi="Arial"/>
        </w:rPr>
        <w:t>11</w:t>
      </w:r>
      <w:r>
        <w:rPr>
          <w:rFonts w:hAnsi="Arial" w:hint="eastAsia"/>
        </w:rPr>
        <w:t>条関係</w:t>
      </w:r>
      <w:r>
        <w:rPr>
          <w:rFonts w:hAnsi="Arial"/>
        </w:rPr>
        <w:t>)</w:t>
      </w:r>
    </w:p>
    <w:p w:rsidR="00F62F74" w:rsidRDefault="00F62F74">
      <w:pPr>
        <w:rPr>
          <w:rFonts w:hAnsi="Arial"/>
        </w:rPr>
      </w:pPr>
    </w:p>
    <w:p w:rsidR="00F62F74" w:rsidRDefault="00F62F74">
      <w:pPr>
        <w:jc w:val="right"/>
        <w:rPr>
          <w:rFonts w:hAnsi="Arial"/>
        </w:rPr>
      </w:pPr>
      <w:r>
        <w:rPr>
          <w:rFonts w:hAnsi="Arial" w:hint="eastAsia"/>
        </w:rPr>
        <w:t xml:space="preserve">年　　月　　日　　</w:t>
      </w:r>
    </w:p>
    <w:p w:rsidR="00F62F74" w:rsidRDefault="00F62F74">
      <w:pPr>
        <w:rPr>
          <w:rFonts w:hAnsi="Arial"/>
        </w:rPr>
      </w:pPr>
    </w:p>
    <w:p w:rsidR="00F62F74" w:rsidRDefault="00F62F74">
      <w:pPr>
        <w:rPr>
          <w:rFonts w:hAnsi="Arial"/>
        </w:rPr>
      </w:pPr>
      <w:r>
        <w:rPr>
          <w:rFonts w:hAnsi="Arial" w:hint="eastAsia"/>
        </w:rPr>
        <w:t xml:space="preserve">　香南市長　　　　様</w:t>
      </w:r>
    </w:p>
    <w:p w:rsidR="00F62F74" w:rsidRDefault="00F62F74">
      <w:pPr>
        <w:rPr>
          <w:rFonts w:hAnsi="Arial"/>
        </w:rPr>
      </w:pPr>
    </w:p>
    <w:p w:rsidR="00F62F74" w:rsidRDefault="00F62F74">
      <w:pPr>
        <w:jc w:val="right"/>
        <w:rPr>
          <w:rFonts w:hAnsi="Arial"/>
        </w:rPr>
      </w:pPr>
      <w:r>
        <w:rPr>
          <w:rFonts w:hAnsi="Arial" w:hint="eastAsia"/>
        </w:rPr>
        <w:t xml:space="preserve">役職　　　　　　　　　　　</w:t>
      </w:r>
    </w:p>
    <w:p w:rsidR="00F62F74" w:rsidRDefault="00F62F74">
      <w:pPr>
        <w:rPr>
          <w:rFonts w:hAnsi="Arial"/>
        </w:rPr>
      </w:pPr>
    </w:p>
    <w:p w:rsidR="00F62F74" w:rsidRDefault="00F62F74">
      <w:pPr>
        <w:jc w:val="right"/>
        <w:rPr>
          <w:rFonts w:hAnsi="Arial"/>
        </w:rPr>
      </w:pPr>
      <w:r>
        <w:rPr>
          <w:rFonts w:hAnsi="Arial" w:hint="eastAsia"/>
        </w:rPr>
        <w:t xml:space="preserve">氏名　　　　　　　　</w:t>
      </w:r>
      <w:r w:rsidR="00CC305B">
        <w:rPr>
          <w:rFonts w:hAnsi="Arial" w:hint="eastAsia"/>
        </w:rPr>
        <w:t xml:space="preserve">　</w:t>
      </w:r>
      <w:r>
        <w:rPr>
          <w:rFonts w:hAnsi="Arial" w:hint="eastAsia"/>
        </w:rPr>
        <w:t xml:space="preserve">　　</w:t>
      </w:r>
    </w:p>
    <w:p w:rsidR="00F62F74" w:rsidRDefault="00F62F74">
      <w:pPr>
        <w:rPr>
          <w:rFonts w:hAnsi="Arial"/>
        </w:rPr>
      </w:pPr>
    </w:p>
    <w:p w:rsidR="00F62F74" w:rsidRDefault="00F62F74">
      <w:pPr>
        <w:rPr>
          <w:rFonts w:hAnsi="Arial"/>
        </w:rPr>
      </w:pPr>
    </w:p>
    <w:p w:rsidR="00F62F74" w:rsidRDefault="00F62F74">
      <w:pPr>
        <w:jc w:val="center"/>
        <w:rPr>
          <w:rFonts w:hAnsi="Arial"/>
        </w:rPr>
      </w:pPr>
      <w:r>
        <w:rPr>
          <w:rFonts w:hAnsi="Arial" w:hint="eastAsia"/>
          <w:spacing w:val="29"/>
        </w:rPr>
        <w:t>公共用財産用途廃止意見</w:t>
      </w:r>
      <w:r>
        <w:rPr>
          <w:rFonts w:hAnsi="Arial" w:hint="eastAsia"/>
        </w:rPr>
        <w:t>書</w:t>
      </w:r>
    </w:p>
    <w:p w:rsidR="00F62F74" w:rsidRDefault="00F62F74">
      <w:pPr>
        <w:rPr>
          <w:rFonts w:hAnsi="Arial"/>
        </w:rPr>
      </w:pPr>
    </w:p>
    <w:p w:rsidR="00F62F74" w:rsidRDefault="00F62F74">
      <w:pPr>
        <w:rPr>
          <w:rFonts w:hAnsi="Arial"/>
        </w:rPr>
      </w:pPr>
    </w:p>
    <w:p w:rsidR="00F62F74" w:rsidRDefault="00F62F74">
      <w:pPr>
        <w:rPr>
          <w:rFonts w:hAnsi="Arial"/>
        </w:rPr>
      </w:pPr>
      <w:r>
        <w:rPr>
          <w:rFonts w:hAnsi="Arial" w:hint="eastAsia"/>
        </w:rPr>
        <w:t xml:space="preserve">　香南市</w:t>
      </w:r>
      <w:r>
        <w:rPr>
          <w:rFonts w:hAnsi="Arial" w:hint="eastAsia"/>
          <w:u w:val="single"/>
        </w:rPr>
        <w:t xml:space="preserve">　　　　　　　　　　　　　　　　　　　　　　　</w:t>
      </w:r>
      <w:r>
        <w:rPr>
          <w:rFonts w:hAnsi="Arial" w:hint="eastAsia"/>
        </w:rPr>
        <w:t>番地先の用途廃止については次のとおりです。</w:t>
      </w:r>
    </w:p>
    <w:p w:rsidR="00F62F74" w:rsidRDefault="00F62F74">
      <w:pPr>
        <w:rPr>
          <w:rFonts w:hAnsi="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62F74">
        <w:tblPrEx>
          <w:tblCellMar>
            <w:top w:w="0" w:type="dxa"/>
            <w:bottom w:w="0" w:type="dxa"/>
          </w:tblCellMar>
        </w:tblPrEx>
        <w:trPr>
          <w:trHeight w:val="6018"/>
        </w:trPr>
        <w:tc>
          <w:tcPr>
            <w:tcW w:w="8505" w:type="dxa"/>
            <w:vAlign w:val="center"/>
          </w:tcPr>
          <w:p w:rsidR="00F62F74" w:rsidRDefault="00F62F74">
            <w:pPr>
              <w:rPr>
                <w:rFonts w:hAnsi="Arial"/>
              </w:rPr>
            </w:pPr>
            <w:r>
              <w:rPr>
                <w:rFonts w:hAnsi="Arial" w:hint="eastAsia"/>
              </w:rPr>
              <w:t xml:space="preserve">　意見欄</w:t>
            </w:r>
          </w:p>
          <w:p w:rsidR="00F62F74" w:rsidRDefault="00F62F74">
            <w:pPr>
              <w:rPr>
                <w:rFonts w:hAnsi="Arial"/>
              </w:rPr>
            </w:pPr>
          </w:p>
          <w:p w:rsidR="00F62F74" w:rsidRDefault="00F62F74">
            <w:pPr>
              <w:rPr>
                <w:rFonts w:hAnsi="Arial"/>
              </w:rPr>
            </w:pPr>
          </w:p>
          <w:p w:rsidR="00F62F74" w:rsidRDefault="00F62F74">
            <w:pPr>
              <w:ind w:left="630" w:hanging="630"/>
              <w:rPr>
                <w:rFonts w:hAnsi="Arial"/>
              </w:rPr>
            </w:pPr>
            <w:r>
              <w:rPr>
                <w:rFonts w:hAnsi="Arial" w:hint="eastAsia"/>
              </w:rPr>
              <w:t xml:space="preserve">　　</w:t>
            </w:r>
            <w:r>
              <w:rPr>
                <w:rFonts w:hAnsi="Arial"/>
              </w:rPr>
              <w:t>1</w:t>
            </w:r>
            <w:r>
              <w:rPr>
                <w:rFonts w:hAnsi="Arial" w:hint="eastAsia"/>
              </w:rPr>
              <w:t xml:space="preserve">　公共の用に供する必要がない</w:t>
            </w:r>
          </w:p>
          <w:p w:rsidR="00F62F74" w:rsidRDefault="00F62F74">
            <w:pPr>
              <w:rPr>
                <w:rFonts w:hAnsi="Arial"/>
              </w:rPr>
            </w:pPr>
          </w:p>
          <w:p w:rsidR="00F62F74" w:rsidRDefault="00F62F74">
            <w:pPr>
              <w:rPr>
                <w:rFonts w:hAnsi="Arial"/>
              </w:rPr>
            </w:pPr>
          </w:p>
          <w:p w:rsidR="00F62F74" w:rsidRDefault="00F62F74">
            <w:pPr>
              <w:ind w:left="630" w:hanging="630"/>
              <w:rPr>
                <w:rFonts w:hAnsi="Arial"/>
              </w:rPr>
            </w:pPr>
            <w:r>
              <w:rPr>
                <w:rFonts w:hAnsi="Arial" w:hint="eastAsia"/>
              </w:rPr>
              <w:t xml:space="preserve">　　</w:t>
            </w:r>
            <w:r>
              <w:rPr>
                <w:rFonts w:hAnsi="Arial"/>
              </w:rPr>
              <w:t>2</w:t>
            </w:r>
            <w:r>
              <w:rPr>
                <w:rFonts w:hAnsi="Arial" w:hint="eastAsia"/>
              </w:rPr>
              <w:t xml:space="preserve">　公共の用に供していない。</w:t>
            </w:r>
          </w:p>
          <w:p w:rsidR="00F62F74" w:rsidRDefault="00F62F74">
            <w:pPr>
              <w:rPr>
                <w:rFonts w:hAnsi="Arial"/>
              </w:rPr>
            </w:pPr>
          </w:p>
          <w:p w:rsidR="00F62F74" w:rsidRDefault="00F62F74">
            <w:pPr>
              <w:rPr>
                <w:rFonts w:hAnsi="Arial"/>
              </w:rPr>
            </w:pPr>
          </w:p>
          <w:p w:rsidR="00F62F74" w:rsidRDefault="00F62F74">
            <w:pPr>
              <w:ind w:left="630" w:hanging="630"/>
              <w:rPr>
                <w:rFonts w:hAnsi="Arial"/>
              </w:rPr>
            </w:pPr>
            <w:r>
              <w:rPr>
                <w:rFonts w:hAnsi="Arial" w:hint="eastAsia"/>
              </w:rPr>
              <w:t xml:space="preserve">　　</w:t>
            </w:r>
            <w:r>
              <w:rPr>
                <w:rFonts w:hAnsi="Arial"/>
              </w:rPr>
              <w:t>3</w:t>
            </w:r>
            <w:r>
              <w:rPr>
                <w:rFonts w:hAnsi="Arial" w:hint="eastAsia"/>
              </w:rPr>
              <w:t xml:space="preserve">　</w:t>
            </w:r>
            <w:r>
              <w:rPr>
                <w:rFonts w:hAnsi="Arial" w:hint="eastAsia"/>
                <w:spacing w:val="-2"/>
              </w:rPr>
              <w:t>他にこれに代わる施設を設ける場合は公共用財産として存置する必要がない。と思われますので公共用財産の用途を廃止しても支障はないものと認められます。</w:t>
            </w:r>
          </w:p>
          <w:p w:rsidR="00F62F74" w:rsidRDefault="00F62F74">
            <w:pPr>
              <w:rPr>
                <w:rFonts w:hAnsi="Arial"/>
              </w:rPr>
            </w:pPr>
          </w:p>
          <w:p w:rsidR="00F62F74" w:rsidRDefault="00F62F74">
            <w:pPr>
              <w:rPr>
                <w:rFonts w:hAnsi="Arial"/>
              </w:rPr>
            </w:pPr>
          </w:p>
          <w:p w:rsidR="00F62F74" w:rsidRDefault="00F62F74">
            <w:pPr>
              <w:ind w:left="630" w:hanging="630"/>
              <w:rPr>
                <w:rFonts w:hAnsi="Arial"/>
              </w:rPr>
            </w:pPr>
            <w:r>
              <w:rPr>
                <w:rFonts w:hAnsi="Arial" w:hint="eastAsia"/>
              </w:rPr>
              <w:t xml:space="preserve">　　</w:t>
            </w:r>
            <w:r>
              <w:rPr>
                <w:rFonts w:hAnsi="Arial"/>
              </w:rPr>
              <w:t>4</w:t>
            </w:r>
            <w:r>
              <w:rPr>
                <w:rFonts w:hAnsi="Arial" w:hint="eastAsia"/>
              </w:rPr>
              <w:t xml:space="preserve">　問題があります。</w:t>
            </w:r>
          </w:p>
          <w:p w:rsidR="00F62F74" w:rsidRDefault="00F62F74">
            <w:pPr>
              <w:rPr>
                <w:rFonts w:hAnsi="Arial"/>
              </w:rPr>
            </w:pPr>
            <w:r>
              <w:rPr>
                <w:rFonts w:hAnsi="Arial" w:hint="eastAsia"/>
              </w:rPr>
              <w:t xml:space="preserve">　　　</w:t>
            </w:r>
            <w:r>
              <w:rPr>
                <w:rFonts w:hAnsi="Arial"/>
              </w:rPr>
              <w:t>(</w:t>
            </w:r>
            <w:r>
              <w:rPr>
                <w:rFonts w:hAnsi="Arial" w:hint="eastAsia"/>
              </w:rPr>
              <w:t>その理由</w:t>
            </w:r>
            <w:r>
              <w:rPr>
                <w:rFonts w:hAnsi="Arial"/>
              </w:rPr>
              <w:t>)</w:t>
            </w:r>
          </w:p>
          <w:p w:rsidR="00F62F74" w:rsidRDefault="00F62F74">
            <w:pPr>
              <w:rPr>
                <w:rFonts w:hAnsi="Arial"/>
              </w:rPr>
            </w:pPr>
          </w:p>
          <w:p w:rsidR="00F62F74" w:rsidRDefault="00F62F74">
            <w:pPr>
              <w:rPr>
                <w:rFonts w:hAnsi="Arial"/>
              </w:rPr>
            </w:pPr>
          </w:p>
          <w:p w:rsidR="00F62F74" w:rsidRDefault="00F62F74">
            <w:pPr>
              <w:rPr>
                <w:rFonts w:hAnsi="Arial"/>
              </w:rPr>
            </w:pPr>
          </w:p>
          <w:p w:rsidR="00F62F74" w:rsidRDefault="00F62F74">
            <w:pPr>
              <w:rPr>
                <w:rFonts w:hAnsi="Arial"/>
              </w:rPr>
            </w:pPr>
          </w:p>
          <w:p w:rsidR="00F62F74" w:rsidRDefault="00F62F74">
            <w:pPr>
              <w:rPr>
                <w:rFonts w:hAnsi="Arial"/>
              </w:rPr>
            </w:pPr>
          </w:p>
        </w:tc>
      </w:tr>
    </w:tbl>
    <w:p w:rsidR="00F62F74" w:rsidRDefault="00F62F74">
      <w:pPr>
        <w:rPr>
          <w:rFonts w:hAnsi="Arial"/>
        </w:rPr>
      </w:pPr>
    </w:p>
    <w:sectPr w:rsidR="00F62F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65B" w:rsidRDefault="007D165B" w:rsidP="00B16B0E">
      <w:r>
        <w:separator/>
      </w:r>
    </w:p>
  </w:endnote>
  <w:endnote w:type="continuationSeparator" w:id="0">
    <w:p w:rsidR="007D165B" w:rsidRDefault="007D165B" w:rsidP="00B1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65B" w:rsidRDefault="007D165B" w:rsidP="00B16B0E">
      <w:r>
        <w:separator/>
      </w:r>
    </w:p>
  </w:footnote>
  <w:footnote w:type="continuationSeparator" w:id="0">
    <w:p w:rsidR="007D165B" w:rsidRDefault="007D165B" w:rsidP="00B1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74"/>
    <w:rsid w:val="003F206A"/>
    <w:rsid w:val="007D165B"/>
    <w:rsid w:val="00843481"/>
    <w:rsid w:val="00B11F08"/>
    <w:rsid w:val="00B16B0E"/>
    <w:rsid w:val="00CC305B"/>
    <w:rsid w:val="00CC3C76"/>
    <w:rsid w:val="00D52D48"/>
    <w:rsid w:val="00F62F74"/>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AC2E66-10FD-4295-8983-71ADFBD1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178</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喜多村　佳史</cp:lastModifiedBy>
  <cp:revision>2</cp:revision>
  <dcterms:created xsi:type="dcterms:W3CDTF">2024-01-17T06:00:00Z</dcterms:created>
  <dcterms:modified xsi:type="dcterms:W3CDTF">2024-01-17T06:00:00Z</dcterms:modified>
</cp:coreProperties>
</file>