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FE" w:rsidRPr="00B64FFB" w:rsidRDefault="00063A76">
      <w:pPr>
        <w:jc w:val="center"/>
        <w:rPr>
          <w:rFonts w:ascii="UD デジタル 教科書体 NK-R" w:eastAsia="UD デジタル 教科書体 NK-R" w:hAnsiTheme="minorEastAsia"/>
          <w:b/>
          <w:sz w:val="27"/>
          <w:szCs w:val="27"/>
        </w:rPr>
      </w:pPr>
      <w:r w:rsidRPr="00B64FFB">
        <w:rPr>
          <w:rFonts w:ascii="UD デジタル 教科書体 NK-R" w:eastAsia="UD デジタル 教科書体 NK-R" w:hAnsiTheme="minorEastAsia" w:hint="eastAsia"/>
          <w:b/>
          <w:spacing w:val="10"/>
          <w:kern w:val="0"/>
          <w:sz w:val="27"/>
          <w:szCs w:val="27"/>
        </w:rPr>
        <w:t>香南</w:t>
      </w:r>
      <w:r w:rsidR="001C779A" w:rsidRPr="00B64FFB">
        <w:rPr>
          <w:rFonts w:ascii="UD デジタル 教科書体 NK-R" w:eastAsia="UD デジタル 教科書体 NK-R" w:hAnsiTheme="minorEastAsia" w:hint="eastAsia"/>
          <w:b/>
          <w:spacing w:val="10"/>
          <w:kern w:val="0"/>
          <w:sz w:val="27"/>
          <w:szCs w:val="27"/>
        </w:rPr>
        <w:t>市上場株式等の所得に関する住民税申告不要等申出</w:t>
      </w:r>
      <w:r w:rsidR="001C779A" w:rsidRPr="00B64FFB">
        <w:rPr>
          <w:rFonts w:ascii="UD デジタル 教科書体 NK-R" w:eastAsia="UD デジタル 教科書体 NK-R" w:hAnsiTheme="minorEastAsia" w:hint="eastAsia"/>
          <w:b/>
          <w:spacing w:val="15"/>
          <w:kern w:val="0"/>
          <w:sz w:val="27"/>
          <w:szCs w:val="27"/>
        </w:rPr>
        <w:t>書</w:t>
      </w:r>
    </w:p>
    <w:p w:rsidR="00AF6EFE" w:rsidRPr="00B64FFB" w:rsidRDefault="00063A76">
      <w:pPr>
        <w:jc w:val="center"/>
        <w:rPr>
          <w:rFonts w:ascii="UD デジタル 教科書体 NK-R" w:eastAsia="UD デジタル 教科書体 NK-R" w:hAnsiTheme="minorEastAsia"/>
          <w:sz w:val="22"/>
        </w:rPr>
      </w:pPr>
      <w:r w:rsidRPr="00B64FFB">
        <w:rPr>
          <w:rFonts w:ascii="UD デジタル 教科書体 NK-R" w:eastAsia="UD デジタル 教科書体 NK-R" w:hAnsiTheme="minorEastAsia" w:hint="eastAsia"/>
          <w:sz w:val="22"/>
        </w:rPr>
        <w:t>令和</w:t>
      </w:r>
      <w:r w:rsidRPr="002E37AB">
        <w:rPr>
          <w:rFonts w:ascii="UD デジタル 教科書体 NK-R" w:eastAsia="UD デジタル 教科書体 NK-R" w:hAnsiTheme="minorEastAsia" w:hint="eastAsia"/>
          <w:sz w:val="22"/>
          <w:u w:val="single"/>
        </w:rPr>
        <w:t xml:space="preserve">　　　　</w:t>
      </w:r>
      <w:r w:rsidR="001C779A" w:rsidRPr="00B64FFB">
        <w:rPr>
          <w:rFonts w:ascii="UD デジタル 教科書体 NK-R" w:eastAsia="UD デジタル 教科書体 NK-R" w:hAnsiTheme="minorEastAsia" w:hint="eastAsia"/>
          <w:sz w:val="22"/>
        </w:rPr>
        <w:t>年度（</w:t>
      </w:r>
      <w:r w:rsidRPr="00B64FFB">
        <w:rPr>
          <w:rFonts w:ascii="UD デジタル 教科書体 NK-R" w:eastAsia="UD デジタル 教科書体 NK-R" w:hAnsiTheme="minorEastAsia" w:hint="eastAsia"/>
          <w:sz w:val="22"/>
        </w:rPr>
        <w:t>令和</w:t>
      </w:r>
      <w:r w:rsidR="001C779A" w:rsidRPr="002E37AB">
        <w:rPr>
          <w:rFonts w:ascii="UD デジタル 教科書体 NK-R" w:eastAsia="UD デジタル 教科書体 NK-R" w:hAnsiTheme="minorEastAsia" w:hint="eastAsia"/>
          <w:sz w:val="22"/>
          <w:u w:val="single"/>
        </w:rPr>
        <w:t xml:space="preserve">　</w:t>
      </w:r>
      <w:r w:rsidRPr="002E37AB">
        <w:rPr>
          <w:rFonts w:ascii="UD デジタル 教科書体 NK-R" w:eastAsia="UD デジタル 教科書体 NK-R" w:hAnsiTheme="minorEastAsia" w:hint="eastAsia"/>
          <w:sz w:val="22"/>
          <w:u w:val="single"/>
        </w:rPr>
        <w:t xml:space="preserve">　</w:t>
      </w:r>
      <w:r w:rsidR="001C779A" w:rsidRPr="002E37AB">
        <w:rPr>
          <w:rFonts w:ascii="UD デジタル 教科書体 NK-R" w:eastAsia="UD デジタル 教科書体 NK-R" w:hAnsiTheme="minorEastAsia" w:hint="eastAsia"/>
          <w:sz w:val="22"/>
          <w:u w:val="single"/>
        </w:rPr>
        <w:t xml:space="preserve">　</w:t>
      </w:r>
      <w:r w:rsidR="001C779A" w:rsidRPr="00B64FFB">
        <w:rPr>
          <w:rFonts w:ascii="UD デジタル 教科書体 NK-R" w:eastAsia="UD デジタル 教科書体 NK-R" w:hAnsiTheme="minorEastAsia" w:hint="eastAsia"/>
          <w:sz w:val="22"/>
        </w:rPr>
        <w:t>年相当分）</w:t>
      </w:r>
    </w:p>
    <w:p w:rsidR="00AF6EFE" w:rsidRPr="00063A76" w:rsidRDefault="001C779A">
      <w:pPr>
        <w:spacing w:line="360" w:lineRule="auto"/>
        <w:ind w:firstLine="200"/>
        <w:rPr>
          <w:rFonts w:ascii="UD デジタル 教科書体 NK-R" w:eastAsia="UD デジタル 教科書体 NK-R" w:hAnsiTheme="minorEastAsia"/>
          <w:u w:val="single"/>
        </w:rPr>
      </w:pPr>
      <w:r w:rsidRPr="00063A76">
        <w:rPr>
          <w:rFonts w:ascii="UD デジタル 教科書体 NK-R" w:eastAsia="UD デジタル 教科書体 NK-R" w:hAnsiTheme="minorEastAsia" w:hint="eastAsia"/>
          <w:kern w:val="0"/>
          <w:sz w:val="20"/>
          <w:szCs w:val="20"/>
        </w:rPr>
        <w:t>令和</w:t>
      </w:r>
      <w:r w:rsidR="00063A76" w:rsidRPr="006F1CB1">
        <w:rPr>
          <w:rFonts w:ascii="UD デジタル 教科書体 NK-R" w:eastAsia="UD デジタル 教科書体 NK-R" w:hAnsiTheme="minorEastAsia" w:hint="eastAsia"/>
          <w:kern w:val="0"/>
          <w:sz w:val="20"/>
          <w:szCs w:val="20"/>
        </w:rPr>
        <w:t xml:space="preserve">　</w:t>
      </w:r>
      <w:r w:rsidRPr="006F1CB1">
        <w:rPr>
          <w:rFonts w:ascii="UD デジタル 教科書体 NK-R" w:eastAsia="UD デジタル 教科書体 NK-R" w:hAnsiTheme="minorEastAsia" w:hint="eastAsia"/>
          <w:kern w:val="0"/>
          <w:sz w:val="20"/>
          <w:szCs w:val="20"/>
        </w:rPr>
        <w:t xml:space="preserve">　</w:t>
      </w:r>
      <w:r w:rsidR="00063A76" w:rsidRPr="006F1CB1">
        <w:rPr>
          <w:rFonts w:ascii="UD デジタル 教科書体 NK-R" w:eastAsia="UD デジタル 教科書体 NK-R" w:hAnsiTheme="minorEastAsia" w:hint="eastAsia"/>
          <w:kern w:val="0"/>
          <w:sz w:val="20"/>
          <w:szCs w:val="20"/>
        </w:rPr>
        <w:t xml:space="preserve">　</w:t>
      </w:r>
      <w:r w:rsidRPr="006F1CB1">
        <w:rPr>
          <w:rFonts w:ascii="UD デジタル 教科書体 NK-R" w:eastAsia="UD デジタル 教科書体 NK-R" w:hAnsiTheme="minorEastAsia" w:hint="eastAsia"/>
          <w:kern w:val="0"/>
          <w:sz w:val="20"/>
          <w:szCs w:val="20"/>
        </w:rPr>
        <w:t xml:space="preserve">　年　　</w:t>
      </w:r>
      <w:r w:rsidR="00063A76" w:rsidRPr="006F1CB1">
        <w:rPr>
          <w:rFonts w:ascii="UD デジタル 教科書体 NK-R" w:eastAsia="UD デジタル 教科書体 NK-R" w:hAnsiTheme="minorEastAsia" w:hint="eastAsia"/>
          <w:kern w:val="0"/>
          <w:sz w:val="20"/>
          <w:szCs w:val="20"/>
        </w:rPr>
        <w:t xml:space="preserve">　　</w:t>
      </w:r>
      <w:r w:rsidRPr="006F1CB1">
        <w:rPr>
          <w:rFonts w:ascii="UD デジタル 教科書体 NK-R" w:eastAsia="UD デジタル 教科書体 NK-R" w:hAnsiTheme="minorEastAsia" w:hint="eastAsia"/>
          <w:kern w:val="0"/>
          <w:sz w:val="20"/>
          <w:szCs w:val="20"/>
        </w:rPr>
        <w:t xml:space="preserve">月　</w:t>
      </w:r>
      <w:r w:rsidR="00063A76" w:rsidRPr="006F1CB1">
        <w:rPr>
          <w:rFonts w:ascii="UD デジタル 教科書体 NK-R" w:eastAsia="UD デジタル 教科書体 NK-R" w:hAnsiTheme="minorEastAsia" w:hint="eastAsia"/>
          <w:kern w:val="0"/>
          <w:sz w:val="20"/>
          <w:szCs w:val="20"/>
        </w:rPr>
        <w:t xml:space="preserve">　</w:t>
      </w:r>
      <w:r w:rsidRPr="006F1CB1">
        <w:rPr>
          <w:rFonts w:ascii="UD デジタル 教科書体 NK-R" w:eastAsia="UD デジタル 教科書体 NK-R" w:hAnsiTheme="minorEastAsia" w:hint="eastAsia"/>
          <w:kern w:val="0"/>
          <w:sz w:val="20"/>
          <w:szCs w:val="20"/>
        </w:rPr>
        <w:t xml:space="preserve">　</w:t>
      </w:r>
      <w:r w:rsidR="00063A76" w:rsidRPr="006F1CB1">
        <w:rPr>
          <w:rFonts w:ascii="UD デジタル 教科書体 NK-R" w:eastAsia="UD デジタル 教科書体 NK-R" w:hAnsiTheme="minorEastAsia" w:hint="eastAsia"/>
          <w:kern w:val="0"/>
          <w:sz w:val="20"/>
          <w:szCs w:val="20"/>
        </w:rPr>
        <w:t xml:space="preserve">　</w:t>
      </w:r>
      <w:r w:rsidRPr="00063A76">
        <w:rPr>
          <w:rFonts w:ascii="UD デジタル 教科書体 NK-R" w:eastAsia="UD デジタル 教科書体 NK-R" w:hAnsiTheme="minorEastAsia" w:hint="eastAsia"/>
          <w:kern w:val="0"/>
          <w:sz w:val="20"/>
          <w:szCs w:val="20"/>
        </w:rPr>
        <w:t>日</w:t>
      </w:r>
      <w:r w:rsidRPr="00063A76">
        <w:rPr>
          <w:rFonts w:ascii="UD デジタル 教科書体 NK-R" w:eastAsia="UD デジタル 教科書体 NK-R" w:hAnsiTheme="minorEastAsia" w:hint="eastAsia"/>
          <w:kern w:val="0"/>
        </w:rPr>
        <w:t xml:space="preserve">　　　　　　　 　</w:t>
      </w:r>
      <w:r w:rsidR="00063A76">
        <w:rPr>
          <w:rFonts w:ascii="UD デジタル 教科書体 NK-R" w:eastAsia="UD デジタル 教科書体 NK-R" w:hAnsiTheme="minorEastAsia" w:hint="eastAsia"/>
          <w:kern w:val="0"/>
        </w:rPr>
        <w:t xml:space="preserve">　　　　　　　　　　　　　　 </w:t>
      </w:r>
      <w:r w:rsidRPr="00063A76">
        <w:rPr>
          <w:rFonts w:ascii="UD デジタル 教科書体 NK-R" w:eastAsia="UD デジタル 教科書体 NK-R" w:hAnsiTheme="minorEastAsia" w:hint="eastAsia"/>
          <w:kern w:val="0"/>
        </w:rPr>
        <w:t xml:space="preserve">納税義務者氏名　</w:t>
      </w:r>
      <w:r w:rsidRPr="00063A76">
        <w:rPr>
          <w:rFonts w:ascii="UD デジタル 教科書体 NK-R" w:eastAsia="UD デジタル 教科書体 NK-R" w:hAnsiTheme="minorEastAsia" w:hint="eastAsia"/>
          <w:u w:val="single"/>
        </w:rPr>
        <w:t xml:space="preserve">　　　　　　　　　　　　　　</w:t>
      </w:r>
      <w:r w:rsidR="00525E85">
        <w:rPr>
          <w:rFonts w:ascii="UD デジタル 教科書体 NK-R" w:eastAsia="UD デジタル 教科書体 NK-R" w:hAnsiTheme="minorEastAsia" w:hint="eastAsia"/>
          <w:u w:val="single"/>
        </w:rPr>
        <w:t xml:space="preserve">　　　　　</w:t>
      </w:r>
      <w:r w:rsidRPr="00063A76">
        <w:rPr>
          <w:rFonts w:ascii="UD デジタル 教科書体 NK-R" w:eastAsia="UD デジタル 教科書体 NK-R" w:hAnsiTheme="minorEastAsia" w:hint="eastAsia"/>
          <w:u w:val="single"/>
        </w:rPr>
        <w:t xml:space="preserve">　</w:t>
      </w:r>
      <w:r w:rsidR="00525E85">
        <w:rPr>
          <w:rFonts w:ascii="UD デジタル 教科書体 NK-R" w:eastAsia="UD デジタル 教科書体 NK-R" w:hAnsiTheme="minorEastAsia" w:hint="eastAsia"/>
          <w:u w:val="single"/>
        </w:rPr>
        <w:t xml:space="preserve">　　　　　</w:t>
      </w:r>
    </w:p>
    <w:p w:rsidR="00AF6EFE" w:rsidRPr="00063A76" w:rsidRDefault="001C779A">
      <w:pPr>
        <w:spacing w:line="360" w:lineRule="auto"/>
        <w:ind w:firstLine="4830"/>
        <w:rPr>
          <w:rFonts w:ascii="UD デジタル 教科書体 NK-R" w:eastAsia="UD デジタル 教科書体 NK-R" w:hAnsiTheme="minorEastAsia"/>
        </w:rPr>
      </w:pPr>
      <w:r w:rsidRPr="00063A76">
        <w:rPr>
          <w:rFonts w:ascii="UD デジタル 教科書体 NK-R" w:eastAsia="UD デジタル 教科書体 NK-R" w:hAnsiTheme="minorEastAsia" w:hint="eastAsia"/>
          <w:kern w:val="0"/>
        </w:rPr>
        <w:t xml:space="preserve">申出者氏名　</w:t>
      </w:r>
      <w:r w:rsidRPr="00063A76">
        <w:rPr>
          <w:rFonts w:ascii="UD デジタル 教科書体 NK-R" w:eastAsia="UD デジタル 教科書体 NK-R" w:hAnsiTheme="minorEastAsia" w:hint="eastAsia"/>
          <w:u w:val="single"/>
        </w:rPr>
        <w:t xml:space="preserve">　　　　　　　　　　　　　　</w:t>
      </w:r>
      <w:r w:rsidR="00063A76">
        <w:rPr>
          <w:rFonts w:ascii="UD デジタル 教科書体 NK-R" w:eastAsia="UD デジタル 教科書体 NK-R" w:hAnsiTheme="minorEastAsia" w:hint="eastAsia"/>
          <w:u w:val="single"/>
        </w:rPr>
        <w:t xml:space="preserve">    　</w:t>
      </w:r>
      <w:r w:rsidR="00525E85">
        <w:rPr>
          <w:rFonts w:ascii="UD デジタル 教科書体 NK-R" w:eastAsia="UD デジタル 教科書体 NK-R" w:hAnsiTheme="minorEastAsia" w:hint="eastAsia"/>
          <w:u w:val="single"/>
        </w:rPr>
        <w:t xml:space="preserve">　　　　　　　　　</w:t>
      </w:r>
      <w:r w:rsidR="00063A76">
        <w:rPr>
          <w:rFonts w:ascii="UD デジタル 教科書体 NK-R" w:eastAsia="UD デジタル 教科書体 NK-R" w:hAnsiTheme="minorEastAsia" w:hint="eastAsia"/>
          <w:u w:val="single"/>
        </w:rPr>
        <w:t xml:space="preserve">　</w:t>
      </w:r>
      <w:r w:rsidRPr="00063A76">
        <w:rPr>
          <w:rFonts w:ascii="UD デジタル 教科書体 NK-R" w:eastAsia="UD デジタル 教科書体 NK-R" w:hAnsiTheme="minorEastAsia" w:hint="eastAsia"/>
          <w:u w:val="single"/>
        </w:rPr>
        <w:t xml:space="preserve">　</w:t>
      </w:r>
    </w:p>
    <w:tbl>
      <w:tblPr>
        <w:tblStyle w:val="af0"/>
        <w:tblW w:w="9923" w:type="dxa"/>
        <w:jc w:val="center"/>
        <w:tblCellMar>
          <w:left w:w="113" w:type="dxa"/>
        </w:tblCellMar>
        <w:tblLook w:val="04A0" w:firstRow="1" w:lastRow="0" w:firstColumn="1" w:lastColumn="0" w:noHBand="0" w:noVBand="1"/>
      </w:tblPr>
      <w:tblGrid>
        <w:gridCol w:w="2695"/>
        <w:gridCol w:w="1417"/>
        <w:gridCol w:w="2835"/>
        <w:gridCol w:w="2976"/>
      </w:tblGrid>
      <w:tr w:rsidR="00AF6EFE" w:rsidRPr="00063A76" w:rsidTr="00525E85">
        <w:trPr>
          <w:trHeight w:val="562"/>
          <w:jc w:val="center"/>
        </w:trPr>
        <w:tc>
          <w:tcPr>
            <w:tcW w:w="6947" w:type="dxa"/>
            <w:gridSpan w:val="3"/>
            <w:tcBorders>
              <w:top w:val="nil"/>
              <w:left w:val="nil"/>
              <w:right w:val="single" w:sz="18" w:space="0" w:color="000000"/>
            </w:tcBorders>
            <w:shd w:val="clear" w:color="auto" w:fill="auto"/>
            <w:vAlign w:val="center"/>
          </w:tcPr>
          <w:p w:rsidR="00AF6EFE" w:rsidRPr="00B64FFB" w:rsidRDefault="001C779A" w:rsidP="00063A76">
            <w:pPr>
              <w:jc w:val="left"/>
              <w:rPr>
                <w:rFonts w:ascii="UD デジタル 教科書体 NK-R" w:eastAsia="UD デジタル 教科書体 NK-R" w:hAnsiTheme="minorEastAsia"/>
                <w:b/>
                <w:szCs w:val="21"/>
              </w:rPr>
            </w:pPr>
            <w:r w:rsidRPr="00B64FFB">
              <w:rPr>
                <w:rFonts w:ascii="UD デジタル 教科書体 NK-R" w:eastAsia="UD デジタル 教科書体 NK-R" w:hAnsiTheme="minorEastAsia" w:hint="eastAsia"/>
                <w:b/>
                <w:szCs w:val="21"/>
              </w:rPr>
              <w:t>◆ 確定申告した（予定を含む）上場株式等の所得</w:t>
            </w:r>
          </w:p>
        </w:tc>
        <w:tc>
          <w:tcPr>
            <w:tcW w:w="2976" w:type="dxa"/>
            <w:tcBorders>
              <w:top w:val="single" w:sz="18" w:space="0" w:color="000000"/>
              <w:left w:val="single" w:sz="18" w:space="0" w:color="000000"/>
              <w:right w:val="single" w:sz="18" w:space="0" w:color="000000"/>
            </w:tcBorders>
            <w:shd w:val="clear" w:color="auto" w:fill="auto"/>
          </w:tcPr>
          <w:p w:rsidR="00AF6EFE" w:rsidRPr="00B64FFB" w:rsidRDefault="001C779A" w:rsidP="00063A76">
            <w:pPr>
              <w:jc w:val="center"/>
              <w:rPr>
                <w:rFonts w:ascii="UD デジタル 教科書体 NK-R" w:eastAsia="UD デジタル 教科書体 NK-R" w:hAnsiTheme="minorEastAsia"/>
                <w:sz w:val="18"/>
                <w:szCs w:val="18"/>
              </w:rPr>
            </w:pPr>
            <w:r w:rsidRPr="00B64FFB">
              <w:rPr>
                <w:rFonts w:ascii="UD デジタル 教科書体 NK-R" w:eastAsia="UD デジタル 教科書体 NK-R" w:hAnsiTheme="minorEastAsia" w:hint="eastAsia"/>
                <w:spacing w:val="15"/>
                <w:kern w:val="0"/>
                <w:sz w:val="18"/>
                <w:szCs w:val="18"/>
              </w:rPr>
              <w:t>住民税の源泉徴収税</w:t>
            </w:r>
            <w:r w:rsidRPr="00B64FFB">
              <w:rPr>
                <w:rFonts w:ascii="UD デジタル 教科書体 NK-R" w:eastAsia="UD デジタル 教科書体 NK-R" w:hAnsiTheme="minorEastAsia" w:hint="eastAsia"/>
                <w:spacing w:val="75"/>
                <w:kern w:val="0"/>
                <w:sz w:val="18"/>
                <w:szCs w:val="18"/>
              </w:rPr>
              <w:t>額</w:t>
            </w:r>
          </w:p>
          <w:p w:rsidR="00AF6EFE" w:rsidRPr="00B64FFB" w:rsidRDefault="001C779A" w:rsidP="00063A76">
            <w:pPr>
              <w:jc w:val="center"/>
              <w:rPr>
                <w:rFonts w:ascii="UD デジタル 教科書体 NK-R" w:eastAsia="UD デジタル 教科書体 NK-R" w:hAnsiTheme="minorEastAsia"/>
                <w:sz w:val="18"/>
                <w:szCs w:val="18"/>
              </w:rPr>
            </w:pPr>
            <w:r w:rsidRPr="00B64FFB">
              <w:rPr>
                <w:rFonts w:ascii="UD デジタル 教科書体 NK-R" w:eastAsia="UD デジタル 教科書体 NK-R" w:hAnsiTheme="minorEastAsia" w:hint="eastAsia"/>
                <w:sz w:val="18"/>
                <w:szCs w:val="18"/>
              </w:rPr>
              <w:t>(配当割額・株式等譲渡所得割額)</w:t>
            </w:r>
          </w:p>
        </w:tc>
      </w:tr>
      <w:tr w:rsidR="00AF6EFE" w:rsidRPr="00063A76" w:rsidTr="00063A76">
        <w:trPr>
          <w:trHeight w:val="421"/>
          <w:jc w:val="center"/>
        </w:trPr>
        <w:tc>
          <w:tcPr>
            <w:tcW w:w="2695" w:type="dxa"/>
            <w:vMerge w:val="restart"/>
            <w:tcBorders>
              <w:top w:val="single" w:sz="18" w:space="0" w:color="000000"/>
              <w:left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上場株式等の配当所得等</w:t>
            </w:r>
          </w:p>
        </w:tc>
        <w:tc>
          <w:tcPr>
            <w:tcW w:w="1417" w:type="dxa"/>
            <w:tcBorders>
              <w:top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総合課税分</w:t>
            </w:r>
          </w:p>
        </w:tc>
        <w:tc>
          <w:tcPr>
            <w:tcW w:w="2835" w:type="dxa"/>
            <w:tcBorders>
              <w:top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r w:rsidR="00AF6EFE" w:rsidRPr="00063A76" w:rsidTr="00063A76">
        <w:trPr>
          <w:trHeight w:val="426"/>
          <w:jc w:val="center"/>
        </w:trPr>
        <w:tc>
          <w:tcPr>
            <w:tcW w:w="2695" w:type="dxa"/>
            <w:vMerge/>
            <w:tcBorders>
              <w:left w:val="single" w:sz="18" w:space="0" w:color="000000"/>
            </w:tcBorders>
            <w:shd w:val="clear" w:color="auto" w:fill="auto"/>
            <w:vAlign w:val="center"/>
          </w:tcPr>
          <w:p w:rsidR="00AF6EFE" w:rsidRPr="000F3F68" w:rsidRDefault="00AF6EFE">
            <w:pPr>
              <w:jc w:val="center"/>
              <w:rPr>
                <w:rFonts w:ascii="UD デジタル 教科書体 NK-R" w:eastAsia="UD デジタル 教科書体 NK-R" w:hAnsiTheme="minorEastAsia"/>
                <w:sz w:val="20"/>
                <w:szCs w:val="20"/>
              </w:rPr>
            </w:pPr>
          </w:p>
        </w:tc>
        <w:tc>
          <w:tcPr>
            <w:tcW w:w="1417" w:type="dxa"/>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分離課税分</w:t>
            </w:r>
          </w:p>
        </w:tc>
        <w:tc>
          <w:tcPr>
            <w:tcW w:w="2835" w:type="dxa"/>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r w:rsidR="00AF6EFE" w:rsidRPr="00063A76" w:rsidTr="00063A76">
        <w:trPr>
          <w:trHeight w:val="419"/>
          <w:jc w:val="center"/>
        </w:trPr>
        <w:tc>
          <w:tcPr>
            <w:tcW w:w="4112" w:type="dxa"/>
            <w:gridSpan w:val="2"/>
            <w:tcBorders>
              <w:left w:val="single" w:sz="18" w:space="0" w:color="000000"/>
              <w:bottom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上場株式等の譲渡所得等</w:t>
            </w:r>
          </w:p>
        </w:tc>
        <w:tc>
          <w:tcPr>
            <w:tcW w:w="2835" w:type="dxa"/>
            <w:tcBorders>
              <w:bottom w:val="single" w:sz="18" w:space="0" w:color="000000"/>
            </w:tcBorders>
            <w:shd w:val="clear" w:color="auto" w:fill="auto"/>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bottom w:val="single" w:sz="18" w:space="0" w:color="000000"/>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bl>
    <w:p w:rsidR="00E73707" w:rsidRDefault="001C779A" w:rsidP="00B64FFB">
      <w:pPr>
        <w:snapToGrid w:val="0"/>
        <w:spacing w:line="360" w:lineRule="exact"/>
        <w:ind w:firstLine="200"/>
        <w:rPr>
          <w:rFonts w:ascii="UD デジタル 教科書体 NK-R" w:eastAsia="UD デジタル 教科書体 NK-R" w:hAnsiTheme="minorEastAsia"/>
          <w:sz w:val="20"/>
          <w:szCs w:val="20"/>
        </w:rPr>
      </w:pPr>
      <w:r w:rsidRPr="00063A76">
        <w:rPr>
          <w:rFonts w:ascii="UD デジタル 教科書体 NK-R" w:eastAsia="UD デジタル 教科書体 NK-R" w:hint="eastAsia"/>
          <w:noProof/>
        </w:rPr>
        <mc:AlternateContent>
          <mc:Choice Requires="wps">
            <w:drawing>
              <wp:anchor distT="0" distB="0" distL="114300" distR="114300" simplePos="0" relativeHeight="2" behindDoc="0" locked="0" layoutInCell="1" allowOverlap="1">
                <wp:simplePos x="0" y="0"/>
                <wp:positionH relativeFrom="margin">
                  <wp:posOffset>-124460</wp:posOffset>
                </wp:positionH>
                <wp:positionV relativeFrom="paragraph">
                  <wp:posOffset>24130</wp:posOffset>
                </wp:positionV>
                <wp:extent cx="6334125" cy="1343025"/>
                <wp:effectExtent l="0" t="0" r="28575" b="28575"/>
                <wp:wrapNone/>
                <wp:docPr id="1" name="大かっこ 2"/>
                <wp:cNvGraphicFramePr/>
                <a:graphic xmlns:a="http://schemas.openxmlformats.org/drawingml/2006/main">
                  <a:graphicData uri="http://schemas.microsoft.com/office/word/2010/wordprocessingShape">
                    <wps:wsp>
                      <wps:cNvSpPr/>
                      <wps:spPr>
                        <a:xfrm>
                          <a:off x="0" y="0"/>
                          <a:ext cx="6334125" cy="1343025"/>
                        </a:xfrm>
                        <a:prstGeom prst="bracketPair">
                          <a:avLst>
                            <a:gd name="adj" fmla="val 7673"/>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7FAEB6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8pt;margin-top:1.9pt;width:498.75pt;height:105.7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" adj="1657" strokecolor="black [3213]" strokeweight=".5pt">
                <v:stroke joinstyle="miter"/>
                <w10:wrap anchorx="margin"/>
              </v:shape>
            </w:pict>
          </mc:Fallback>
        </mc:AlternateContent>
      </w:r>
      <w:r w:rsidR="00B64FFB">
        <w:rPr>
          <w:rFonts w:ascii="UD デジタル 教科書体 NK-R" w:eastAsia="UD デジタル 教科書体 NK-R" w:hAnsiTheme="minorEastAsia" w:hint="eastAsia"/>
          <w:sz w:val="20"/>
          <w:szCs w:val="20"/>
        </w:rPr>
        <w:t>対象となる上場株式等の配当所得等及び譲渡所得等については、</w:t>
      </w:r>
      <w:r w:rsidRPr="00063A76">
        <w:rPr>
          <w:rFonts w:ascii="UD デジタル 教科書体 NK-R" w:eastAsia="UD デジタル 教科書体 NK-R" w:hAnsiTheme="minorEastAsia" w:hint="eastAsia"/>
          <w:sz w:val="20"/>
          <w:szCs w:val="20"/>
        </w:rPr>
        <w:t>所得税15.315</w:t>
      </w:r>
      <w:r w:rsidR="00B64FFB">
        <w:rPr>
          <w:rFonts w:ascii="UD デジタル 教科書体 NK-R" w:eastAsia="UD デジタル 教科書体 NK-R" w:hAnsiTheme="minorEastAsia" w:hint="eastAsia"/>
          <w:sz w:val="20"/>
          <w:szCs w:val="20"/>
        </w:rPr>
        <w:t>％（復興特別所得税分含む</w:t>
      </w:r>
      <w:r w:rsidRPr="00063A76">
        <w:rPr>
          <w:rFonts w:ascii="UD デジタル 教科書体 NK-R" w:eastAsia="UD デジタル 教科書体 NK-R" w:hAnsiTheme="minorEastAsia" w:hint="eastAsia"/>
          <w:sz w:val="20"/>
          <w:szCs w:val="20"/>
        </w:rPr>
        <w:t>）と</w:t>
      </w:r>
    </w:p>
    <w:p w:rsidR="005B20CF" w:rsidRDefault="001C779A" w:rsidP="005B20CF">
      <w:pPr>
        <w:snapToGrid w:val="0"/>
        <w:spacing w:line="360" w:lineRule="exact"/>
        <w:ind w:firstLine="200"/>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住民税５％の合計20.315％の税率であらかじめ源泉徴収されているものとなります。（所得税20.42％</w:t>
      </w:r>
      <w:r w:rsidR="00114A66">
        <w:rPr>
          <w:rFonts w:ascii="UD デジタル 教科書体 NK-R" w:eastAsia="UD デジタル 教科書体 NK-R" w:hAnsiTheme="minorEastAsia" w:hint="eastAsia"/>
          <w:sz w:val="20"/>
          <w:szCs w:val="20"/>
        </w:rPr>
        <w:t>のみ</w:t>
      </w:r>
      <w:r w:rsidR="00094320">
        <w:rPr>
          <w:rFonts w:ascii="UD デジタル 教科書体 NK-R" w:eastAsia="UD デジタル 教科書体 NK-R" w:hAnsiTheme="minorEastAsia" w:hint="eastAsia"/>
          <w:sz w:val="20"/>
          <w:szCs w:val="20"/>
        </w:rPr>
        <w:t>を源</w:t>
      </w:r>
    </w:p>
    <w:p w:rsidR="00AF6EFE" w:rsidRPr="00063A76" w:rsidRDefault="00094320" w:rsidP="005B20CF">
      <w:pPr>
        <w:snapToGrid w:val="0"/>
        <w:spacing w:line="360" w:lineRule="exact"/>
        <w:ind w:firstLine="200"/>
        <w:rPr>
          <w:rFonts w:ascii="UD デジタル 教科書体 NK-R" w:eastAsia="UD デジタル 教科書体 NK-R" w:hAnsiTheme="minorEastAsia"/>
          <w:sz w:val="20"/>
          <w:szCs w:val="20"/>
        </w:rPr>
      </w:pPr>
      <w:bookmarkStart w:id="0" w:name="_GoBack"/>
      <w:bookmarkEnd w:id="0"/>
      <w:r>
        <w:rPr>
          <w:rFonts w:ascii="UD デジタル 教科書体 NK-R" w:eastAsia="UD デジタル 教科書体 NK-R" w:hAnsiTheme="minorEastAsia" w:hint="eastAsia"/>
          <w:sz w:val="20"/>
          <w:szCs w:val="20"/>
        </w:rPr>
        <w:t>泉徴収されているものは対象ではありません</w:t>
      </w:r>
      <w:r w:rsidR="001C779A" w:rsidRPr="00063A76">
        <w:rPr>
          <w:rFonts w:ascii="UD デジタル 教科書体 NK-R" w:eastAsia="UD デジタル 教科書体 NK-R" w:hAnsiTheme="minorEastAsia" w:hint="eastAsia"/>
          <w:sz w:val="20"/>
          <w:szCs w:val="20"/>
        </w:rPr>
        <w:t>）</w:t>
      </w:r>
    </w:p>
    <w:p w:rsidR="00EF3BEA" w:rsidRDefault="001C779A" w:rsidP="00EF3BEA">
      <w:pPr>
        <w:snapToGrid w:val="0"/>
        <w:spacing w:line="360" w:lineRule="exact"/>
        <w:ind w:left="200" w:hangingChars="100" w:hanging="200"/>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 xml:space="preserve">※ </w:t>
      </w:r>
      <w:r w:rsidR="00B64FFB">
        <w:rPr>
          <w:rFonts w:ascii="UD デジタル 教科書体 NK-R" w:eastAsia="UD デジタル 教科書体 NK-R" w:hAnsiTheme="minorEastAsia" w:hint="eastAsia"/>
          <w:sz w:val="20"/>
          <w:szCs w:val="20"/>
        </w:rPr>
        <w:t>上記の表の住民税の源泉徴収額に記載誤りなどがあり、上場株式等の所得と判断できない場合は、</w:t>
      </w:r>
      <w:r w:rsidRPr="00063A76">
        <w:rPr>
          <w:rFonts w:ascii="UD デジタル 教科書体 NK-R" w:eastAsia="UD デジタル 教科書体 NK-R" w:hAnsiTheme="minorEastAsia" w:hint="eastAsia"/>
          <w:sz w:val="20"/>
          <w:szCs w:val="20"/>
        </w:rPr>
        <w:t>確定申告書</w:t>
      </w:r>
    </w:p>
    <w:p w:rsidR="00AF6EFE" w:rsidRDefault="001C779A" w:rsidP="00EF3BEA">
      <w:pPr>
        <w:snapToGrid w:val="0"/>
        <w:spacing w:line="360" w:lineRule="exact"/>
        <w:ind w:leftChars="100" w:left="210" w:firstLineChars="50" w:firstLine="100"/>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の内容で住民税を課税することがあります。</w:t>
      </w:r>
    </w:p>
    <w:p w:rsidR="00EF3BEA" w:rsidRPr="00EF3BEA" w:rsidRDefault="00EF3BEA" w:rsidP="00EF3BEA">
      <w:pPr>
        <w:spacing w:line="276" w:lineRule="auto"/>
        <w:rPr>
          <w:rFonts w:ascii="UD デジタル 教科書体 NK-R" w:eastAsia="UD デジタル 教科書体 NK-R" w:hAnsiTheme="minorEastAsia"/>
          <w:sz w:val="19"/>
          <w:szCs w:val="19"/>
        </w:rPr>
      </w:pPr>
      <w:r w:rsidRPr="00EF3BEA">
        <w:rPr>
          <w:rFonts w:ascii="UD デジタル 教科書体 NK-R" w:eastAsia="UD デジタル 教科書体 NK-R" w:hAnsiTheme="minorEastAsia" w:hint="eastAsia"/>
          <w:sz w:val="19"/>
          <w:szCs w:val="19"/>
        </w:rPr>
        <w:t>※</w:t>
      </w:r>
      <w:r>
        <w:rPr>
          <w:rFonts w:ascii="UD デジタル 教科書体 NK-R" w:eastAsia="UD デジタル 教科書体 NK-R" w:hAnsiTheme="minorEastAsia" w:hint="eastAsia"/>
          <w:sz w:val="19"/>
          <w:szCs w:val="19"/>
        </w:rPr>
        <w:t xml:space="preserve">　</w:t>
      </w:r>
      <w:r w:rsidRPr="00EF3BEA">
        <w:rPr>
          <w:rFonts w:ascii="UD デジタル 教科書体 NK-R" w:eastAsia="UD デジタル 教科書体 NK-R" w:hAnsiTheme="minorEastAsia" w:hint="eastAsia"/>
          <w:sz w:val="19"/>
          <w:szCs w:val="19"/>
        </w:rPr>
        <w:t xml:space="preserve"> 住民税で申告不要制度を選択した場合は，配当割額・株式等譲渡所得割額，配当控除の適用はありません。</w:t>
      </w:r>
    </w:p>
    <w:p w:rsidR="00525E85" w:rsidRPr="00EF3BEA" w:rsidRDefault="00525E85">
      <w:pPr>
        <w:snapToGrid w:val="0"/>
        <w:spacing w:line="360" w:lineRule="exact"/>
        <w:ind w:left="210"/>
        <w:rPr>
          <w:rFonts w:ascii="UD デジタル 教科書体 NK-R" w:eastAsia="UD デジタル 教科書体 NK-R" w:hAnsiTheme="minorEastAsia"/>
          <w:sz w:val="20"/>
          <w:szCs w:val="20"/>
        </w:rPr>
      </w:pPr>
    </w:p>
    <w:p w:rsidR="00AF6EFE" w:rsidRPr="000F3F68" w:rsidRDefault="001C779A" w:rsidP="00EF3BEA">
      <w:pPr>
        <w:spacing w:line="276" w:lineRule="auto"/>
        <w:ind w:left="-141"/>
        <w:jc w:val="left"/>
        <w:rPr>
          <w:rFonts w:ascii="UD デジタル 教科書体 NK-R" w:eastAsia="UD デジタル 教科書体 NK-R" w:hAnsiTheme="minorEastAsia"/>
          <w:b/>
          <w:szCs w:val="21"/>
        </w:rPr>
      </w:pPr>
      <w:r w:rsidRPr="000F3F68">
        <w:rPr>
          <w:rFonts w:ascii="UD デジタル 教科書体 NK-R" w:eastAsia="UD デジタル 教科書体 NK-R" w:hAnsiTheme="minorEastAsia" w:hint="eastAsia"/>
          <w:b/>
          <w:szCs w:val="21"/>
        </w:rPr>
        <w:t>◆ 次のいずれかの申告内容の番号に〇をつけてください。</w:t>
      </w:r>
    </w:p>
    <w:p w:rsidR="00AF6EFE" w:rsidRPr="00EF3BEA" w:rsidRDefault="001C779A" w:rsidP="00EF3BEA">
      <w:pPr>
        <w:spacing w:line="360" w:lineRule="auto"/>
        <w:jc w:val="left"/>
        <w:rPr>
          <w:rFonts w:ascii="UD デジタル 教科書体 NK-R" w:eastAsia="UD デジタル 教科書体 NK-R" w:hAnsiTheme="minorEastAsia"/>
          <w:b/>
          <w:sz w:val="20"/>
          <w:szCs w:val="20"/>
        </w:rPr>
      </w:pPr>
      <w:r w:rsidRPr="00EF3BEA">
        <w:rPr>
          <w:rFonts w:ascii="UD デジタル 教科書体 NK-R" w:eastAsia="UD デジタル 教科書体 NK-R" w:hAnsiTheme="minorEastAsia" w:hint="eastAsia"/>
          <w:b/>
          <w:sz w:val="20"/>
          <w:szCs w:val="20"/>
        </w:rPr>
        <w:t xml:space="preserve">１　</w:t>
      </w:r>
      <w:r w:rsidR="00063A76" w:rsidRPr="00EF3BEA">
        <w:rPr>
          <w:rFonts w:ascii="UD デジタル 教科書体 NK-R" w:eastAsia="UD デジタル 教科書体 NK-R" w:hAnsiTheme="minorEastAsia" w:hint="eastAsia"/>
          <w:b/>
          <w:sz w:val="20"/>
          <w:szCs w:val="20"/>
        </w:rPr>
        <w:t xml:space="preserve">　</w:t>
      </w:r>
      <w:r w:rsidR="00B64FFB" w:rsidRPr="00EF3BEA">
        <w:rPr>
          <w:rFonts w:ascii="UD デジタル 教科書体 NK-R" w:eastAsia="UD デジタル 教科書体 NK-R" w:hAnsiTheme="minorEastAsia" w:hint="eastAsia"/>
          <w:b/>
          <w:sz w:val="20"/>
          <w:szCs w:val="20"/>
        </w:rPr>
        <w:t>上記の確定申告した（予定を含む）上場株式等の所得について、</w:t>
      </w:r>
      <w:r w:rsidRPr="00EF3BEA">
        <w:rPr>
          <w:rFonts w:ascii="UD デジタル 教科書体 NK-R" w:eastAsia="UD デジタル 教科書体 NK-R" w:hAnsiTheme="minorEastAsia" w:hint="eastAsia"/>
          <w:b/>
          <w:sz w:val="20"/>
          <w:szCs w:val="20"/>
        </w:rPr>
        <w:t>住民税では申告しません。</w:t>
      </w:r>
    </w:p>
    <w:p w:rsidR="00AF6EFE" w:rsidRPr="00EF3BEA" w:rsidRDefault="001C779A" w:rsidP="00EF3BEA">
      <w:pPr>
        <w:spacing w:line="360" w:lineRule="auto"/>
        <w:jc w:val="left"/>
        <w:rPr>
          <w:rFonts w:ascii="UD デジタル 教科書体 NK-R" w:eastAsia="UD デジタル 教科書体 NK-R" w:hAnsiTheme="minorEastAsia"/>
          <w:b/>
          <w:sz w:val="20"/>
          <w:szCs w:val="20"/>
        </w:rPr>
      </w:pPr>
      <w:r w:rsidRPr="00EF3BEA">
        <w:rPr>
          <w:rFonts w:ascii="UD デジタル 教科書体 NK-R" w:eastAsia="UD デジタル 教科書体 NK-R" w:hAnsiTheme="minorEastAsia" w:hint="eastAsia"/>
          <w:b/>
          <w:sz w:val="20"/>
          <w:szCs w:val="20"/>
        </w:rPr>
        <w:t xml:space="preserve">２　</w:t>
      </w:r>
      <w:r w:rsidR="00063A76" w:rsidRPr="00EF3BEA">
        <w:rPr>
          <w:rFonts w:ascii="UD デジタル 教科書体 NK-R" w:eastAsia="UD デジタル 教科書体 NK-R" w:hAnsiTheme="minorEastAsia" w:hint="eastAsia"/>
          <w:b/>
          <w:sz w:val="20"/>
          <w:szCs w:val="20"/>
        </w:rPr>
        <w:t xml:space="preserve">　</w:t>
      </w:r>
      <w:r w:rsidRPr="00EF3BEA">
        <w:rPr>
          <w:rFonts w:ascii="UD デジタル 教科書体 NK-R" w:eastAsia="UD デジタル 教科書体 NK-R" w:hAnsiTheme="minorEastAsia" w:hint="eastAsia"/>
          <w:b/>
          <w:sz w:val="20"/>
          <w:szCs w:val="20"/>
        </w:rPr>
        <w:t>上記の確定申告した（予定を含む）上</w:t>
      </w:r>
      <w:r w:rsidR="00B64FFB" w:rsidRPr="00EF3BEA">
        <w:rPr>
          <w:rFonts w:ascii="UD デジタル 教科書体 NK-R" w:eastAsia="UD デジタル 教科書体 NK-R" w:hAnsiTheme="minorEastAsia" w:hint="eastAsia"/>
          <w:b/>
          <w:sz w:val="20"/>
          <w:szCs w:val="20"/>
        </w:rPr>
        <w:t>場株式等の所得について、</w:t>
      </w:r>
      <w:r w:rsidRPr="00EF3BEA">
        <w:rPr>
          <w:rFonts w:ascii="UD デジタル 教科書体 NK-R" w:eastAsia="UD デジタル 教科書体 NK-R" w:hAnsiTheme="minorEastAsia" w:hint="eastAsia"/>
          <w:b/>
          <w:sz w:val="20"/>
          <w:szCs w:val="20"/>
        </w:rPr>
        <w:t>住民税では下記の所得とします。</w:t>
      </w:r>
    </w:p>
    <w:p w:rsidR="00AF6EFE" w:rsidRPr="00063A76" w:rsidRDefault="00737452" w:rsidP="00EF3BEA">
      <w:pPr>
        <w:spacing w:line="180" w:lineRule="auto"/>
        <w:ind w:firstLineChars="100" w:firstLine="210"/>
        <w:rPr>
          <w:rFonts w:ascii="UD デジタル 教科書体 NK-R" w:eastAsia="UD デジタル 教科書体 NK-R" w:hAnsiTheme="minorEastAsia"/>
          <w:sz w:val="20"/>
          <w:szCs w:val="20"/>
        </w:rPr>
      </w:pPr>
      <w:r w:rsidRPr="00063A76">
        <w:rPr>
          <w:rFonts w:ascii="UD デジタル 教科書体 NK-R" w:eastAsia="UD デジタル 教科書体 NK-R" w:hint="eastAsia"/>
          <w:noProof/>
        </w:rPr>
        <mc:AlternateContent>
          <mc:Choice Requires="wps">
            <w:drawing>
              <wp:anchor distT="0" distB="0" distL="114300" distR="114300" simplePos="0" relativeHeight="3" behindDoc="0" locked="0" layoutInCell="1" allowOverlap="1">
                <wp:simplePos x="0" y="0"/>
                <wp:positionH relativeFrom="column">
                  <wp:posOffset>56515</wp:posOffset>
                </wp:positionH>
                <wp:positionV relativeFrom="paragraph">
                  <wp:posOffset>10160</wp:posOffset>
                </wp:positionV>
                <wp:extent cx="4181475" cy="445770"/>
                <wp:effectExtent l="0" t="0" r="28575" b="11430"/>
                <wp:wrapNone/>
                <wp:docPr id="2" name="大かっこ 5"/>
                <wp:cNvGraphicFramePr/>
                <a:graphic xmlns:a="http://schemas.openxmlformats.org/drawingml/2006/main">
                  <a:graphicData uri="http://schemas.microsoft.com/office/word/2010/wordprocessingShape">
                    <wps:wsp>
                      <wps:cNvSpPr/>
                      <wps:spPr>
                        <a:xfrm>
                          <a:off x="0" y="0"/>
                          <a:ext cx="4181475" cy="445770"/>
                        </a:xfrm>
                        <a:prstGeom prst="bracketPair">
                          <a:avLst>
                            <a:gd name="adj" fmla="val 16667"/>
                          </a:avLst>
                        </a:prstGeom>
                        <a:noFill/>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shapetype w14:anchorId="163108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45pt;margin-top:.8pt;width:329.25pt;height:35.1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" strokecolor="black [3213]" strokeweight=".5pt">
                <v:stroke joinstyle="miter"/>
              </v:shape>
            </w:pict>
          </mc:Fallback>
        </mc:AlternateContent>
      </w:r>
      <w:r w:rsidR="00EF3BEA">
        <w:rPr>
          <w:rFonts w:ascii="UD デジタル 教科書体 NK-R" w:eastAsia="UD デジタル 教科書体 NK-R" w:hAnsiTheme="minorEastAsia" w:hint="eastAsia"/>
          <w:sz w:val="20"/>
          <w:szCs w:val="20"/>
        </w:rPr>
        <w:t>確定申告で分離課税した配当所得を住民税で総合課税とする場合や複数の</w:t>
      </w:r>
    </w:p>
    <w:tbl>
      <w:tblPr>
        <w:tblStyle w:val="af0"/>
        <w:tblW w:w="9923" w:type="dxa"/>
        <w:jc w:val="center"/>
        <w:tblCellMar>
          <w:left w:w="113" w:type="dxa"/>
        </w:tblCellMar>
        <w:tblLook w:val="04A0" w:firstRow="1" w:lastRow="0" w:firstColumn="1" w:lastColumn="0" w:noHBand="0" w:noVBand="1"/>
      </w:tblPr>
      <w:tblGrid>
        <w:gridCol w:w="2695"/>
        <w:gridCol w:w="1417"/>
        <w:gridCol w:w="2835"/>
        <w:gridCol w:w="2976"/>
      </w:tblGrid>
      <w:tr w:rsidR="00AF6EFE" w:rsidRPr="00063A76" w:rsidTr="00525E85">
        <w:trPr>
          <w:trHeight w:val="477"/>
          <w:jc w:val="center"/>
        </w:trPr>
        <w:tc>
          <w:tcPr>
            <w:tcW w:w="6946" w:type="dxa"/>
            <w:gridSpan w:val="3"/>
            <w:tcBorders>
              <w:top w:val="nil"/>
              <w:left w:val="nil"/>
              <w:bottom w:val="single" w:sz="18" w:space="0" w:color="000000"/>
              <w:right w:val="single" w:sz="18" w:space="0" w:color="000000"/>
            </w:tcBorders>
            <w:shd w:val="clear" w:color="auto" w:fill="auto"/>
          </w:tcPr>
          <w:p w:rsidR="00AF6EFE" w:rsidRPr="00063A76" w:rsidRDefault="001C779A" w:rsidP="00EF3BEA">
            <w:pPr>
              <w:ind w:firstLineChars="100" w:firstLine="200"/>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特定口座のうち一部を申告する場合などに記入してください。</w:t>
            </w:r>
          </w:p>
          <w:p w:rsidR="00AF6EFE" w:rsidRPr="00063A76" w:rsidRDefault="001C779A" w:rsidP="00EF3BEA">
            <w:pPr>
              <w:ind w:firstLine="211"/>
              <w:rPr>
                <w:rFonts w:ascii="UD デジタル 教科書体 NK-R" w:eastAsia="UD デジタル 教科書体 NK-R" w:hAnsiTheme="minorEastAsia"/>
                <w:b/>
                <w:szCs w:val="21"/>
              </w:rPr>
            </w:pPr>
            <w:r w:rsidRPr="00063A76">
              <w:rPr>
                <w:rFonts w:ascii="UD デジタル 教科書体 NK-R" w:eastAsia="UD デジタル 教科書体 NK-R" w:hAnsiTheme="minorEastAsia" w:hint="eastAsia"/>
                <w:b/>
                <w:kern w:val="0"/>
                <w:szCs w:val="21"/>
              </w:rPr>
              <w:t>※ 住民税申告</w:t>
            </w:r>
            <w:r w:rsidR="00EF3BEA">
              <w:rPr>
                <w:rFonts w:ascii="UD デジタル 教科書体 NK-R" w:eastAsia="UD デジタル 教科書体 NK-R" w:hAnsiTheme="minorEastAsia" w:hint="eastAsia"/>
                <w:b/>
                <w:kern w:val="0"/>
                <w:szCs w:val="21"/>
              </w:rPr>
              <w:t>に含める</w:t>
            </w:r>
            <w:r w:rsidRPr="00063A76">
              <w:rPr>
                <w:rFonts w:ascii="UD デジタル 教科書体 NK-R" w:eastAsia="UD デジタル 教科書体 NK-R" w:hAnsiTheme="minorEastAsia" w:hint="eastAsia"/>
                <w:b/>
                <w:kern w:val="0"/>
                <w:szCs w:val="21"/>
              </w:rPr>
              <w:t>所得額を記入してください</w:t>
            </w:r>
            <w:r w:rsidRPr="00063A76">
              <w:rPr>
                <w:rFonts w:ascii="UD デジタル 教科書体 NK-R" w:eastAsia="UD デジタル 教科書体 NK-R" w:hAnsiTheme="minorEastAsia" w:hint="eastAsia"/>
                <w:b/>
                <w:spacing w:val="157"/>
                <w:kern w:val="0"/>
                <w:szCs w:val="21"/>
              </w:rPr>
              <w:t>。</w:t>
            </w:r>
          </w:p>
        </w:tc>
        <w:tc>
          <w:tcPr>
            <w:tcW w:w="2976" w:type="dxa"/>
            <w:tcBorders>
              <w:top w:val="single" w:sz="18" w:space="0" w:color="000000"/>
              <w:left w:val="single" w:sz="18" w:space="0" w:color="000000"/>
              <w:right w:val="single" w:sz="18" w:space="0" w:color="000000"/>
            </w:tcBorders>
            <w:shd w:val="clear" w:color="auto" w:fill="auto"/>
          </w:tcPr>
          <w:p w:rsidR="00AF6EFE" w:rsidRPr="00B64FFB" w:rsidRDefault="001C779A">
            <w:pPr>
              <w:jc w:val="center"/>
              <w:rPr>
                <w:rFonts w:ascii="UD デジタル 教科書体 NK-R" w:eastAsia="UD デジタル 教科書体 NK-R" w:hAnsiTheme="minorEastAsia"/>
                <w:sz w:val="18"/>
                <w:szCs w:val="18"/>
              </w:rPr>
            </w:pPr>
            <w:r w:rsidRPr="00B64FFB">
              <w:rPr>
                <w:rFonts w:ascii="UD デジタル 教科書体 NK-R" w:eastAsia="UD デジタル 教科書体 NK-R" w:hAnsiTheme="minorEastAsia" w:hint="eastAsia"/>
                <w:spacing w:val="15"/>
                <w:kern w:val="0"/>
                <w:sz w:val="18"/>
                <w:szCs w:val="18"/>
              </w:rPr>
              <w:t>住民税の源泉徴収税</w:t>
            </w:r>
            <w:r w:rsidRPr="00B64FFB">
              <w:rPr>
                <w:rFonts w:ascii="UD デジタル 教科書体 NK-R" w:eastAsia="UD デジタル 教科書体 NK-R" w:hAnsiTheme="minorEastAsia" w:hint="eastAsia"/>
                <w:spacing w:val="75"/>
                <w:kern w:val="0"/>
                <w:sz w:val="18"/>
                <w:szCs w:val="18"/>
              </w:rPr>
              <w:t>額</w:t>
            </w:r>
          </w:p>
          <w:p w:rsidR="00AF6EFE" w:rsidRPr="00063A76" w:rsidRDefault="001C779A">
            <w:pPr>
              <w:jc w:val="center"/>
              <w:rPr>
                <w:rFonts w:ascii="UD デジタル 教科書体 NK-R" w:eastAsia="UD デジタル 教科書体 NK-R" w:hAnsiTheme="minorEastAsia"/>
                <w:sz w:val="18"/>
                <w:szCs w:val="18"/>
              </w:rPr>
            </w:pPr>
            <w:r w:rsidRPr="00B64FFB">
              <w:rPr>
                <w:rFonts w:ascii="UD デジタル 教科書体 NK-R" w:eastAsia="UD デジタル 教科書体 NK-R" w:hAnsiTheme="minorEastAsia" w:hint="eastAsia"/>
                <w:sz w:val="18"/>
                <w:szCs w:val="18"/>
              </w:rPr>
              <w:t>(配当割額・株式等譲渡所得割額)</w:t>
            </w:r>
          </w:p>
        </w:tc>
      </w:tr>
      <w:tr w:rsidR="00AF6EFE" w:rsidRPr="00063A76">
        <w:trPr>
          <w:trHeight w:val="421"/>
          <w:jc w:val="center"/>
        </w:trPr>
        <w:tc>
          <w:tcPr>
            <w:tcW w:w="2694" w:type="dxa"/>
            <w:vMerge w:val="restart"/>
            <w:tcBorders>
              <w:top w:val="single" w:sz="18" w:space="0" w:color="000000"/>
              <w:left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上場株式等の配当所得等</w:t>
            </w:r>
          </w:p>
        </w:tc>
        <w:tc>
          <w:tcPr>
            <w:tcW w:w="1417" w:type="dxa"/>
            <w:tcBorders>
              <w:top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総合課税分</w:t>
            </w:r>
          </w:p>
        </w:tc>
        <w:tc>
          <w:tcPr>
            <w:tcW w:w="2835" w:type="dxa"/>
            <w:tcBorders>
              <w:top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r w:rsidR="00AF6EFE" w:rsidRPr="00063A76">
        <w:trPr>
          <w:trHeight w:val="426"/>
          <w:jc w:val="center"/>
        </w:trPr>
        <w:tc>
          <w:tcPr>
            <w:tcW w:w="2694" w:type="dxa"/>
            <w:vMerge/>
            <w:tcBorders>
              <w:left w:val="single" w:sz="18" w:space="0" w:color="000000"/>
            </w:tcBorders>
            <w:shd w:val="clear" w:color="auto" w:fill="auto"/>
            <w:vAlign w:val="center"/>
          </w:tcPr>
          <w:p w:rsidR="00AF6EFE" w:rsidRPr="000F3F68" w:rsidRDefault="00AF6EFE">
            <w:pPr>
              <w:jc w:val="center"/>
              <w:rPr>
                <w:rFonts w:ascii="UD デジタル 教科書体 NK-R" w:eastAsia="UD デジタル 教科書体 NK-R" w:hAnsiTheme="minorEastAsia"/>
                <w:sz w:val="20"/>
                <w:szCs w:val="20"/>
              </w:rPr>
            </w:pPr>
          </w:p>
        </w:tc>
        <w:tc>
          <w:tcPr>
            <w:tcW w:w="1417" w:type="dxa"/>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分離課税分</w:t>
            </w:r>
          </w:p>
        </w:tc>
        <w:tc>
          <w:tcPr>
            <w:tcW w:w="2835" w:type="dxa"/>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r w:rsidR="00AF6EFE" w:rsidRPr="00063A76">
        <w:trPr>
          <w:trHeight w:val="419"/>
          <w:jc w:val="center"/>
        </w:trPr>
        <w:tc>
          <w:tcPr>
            <w:tcW w:w="4111" w:type="dxa"/>
            <w:gridSpan w:val="2"/>
            <w:tcBorders>
              <w:left w:val="single" w:sz="18" w:space="0" w:color="000000"/>
              <w:bottom w:val="single" w:sz="18" w:space="0" w:color="000000"/>
            </w:tcBorders>
            <w:shd w:val="clear" w:color="auto" w:fill="auto"/>
            <w:vAlign w:val="center"/>
          </w:tcPr>
          <w:p w:rsidR="00AF6EFE" w:rsidRPr="000F3F68" w:rsidRDefault="001C779A">
            <w:pPr>
              <w:jc w:val="center"/>
              <w:rPr>
                <w:rFonts w:ascii="UD デジタル 教科書体 NK-R" w:eastAsia="UD デジタル 教科書体 NK-R" w:hAnsiTheme="minorEastAsia"/>
                <w:sz w:val="20"/>
                <w:szCs w:val="20"/>
              </w:rPr>
            </w:pPr>
            <w:r w:rsidRPr="000F3F68">
              <w:rPr>
                <w:rFonts w:ascii="UD デジタル 教科書体 NK-R" w:eastAsia="UD デジタル 教科書体 NK-R" w:hAnsiTheme="minorEastAsia" w:hint="eastAsia"/>
                <w:sz w:val="20"/>
                <w:szCs w:val="20"/>
              </w:rPr>
              <w:t>上場株式等の譲渡所得等</w:t>
            </w:r>
          </w:p>
        </w:tc>
        <w:tc>
          <w:tcPr>
            <w:tcW w:w="2835" w:type="dxa"/>
            <w:tcBorders>
              <w:bottom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c>
          <w:tcPr>
            <w:tcW w:w="2976" w:type="dxa"/>
            <w:tcBorders>
              <w:bottom w:val="single" w:sz="18" w:space="0" w:color="000000"/>
              <w:right w:val="single" w:sz="18" w:space="0" w:color="000000"/>
            </w:tcBorders>
            <w:shd w:val="clear" w:color="auto" w:fill="auto"/>
            <w:vAlign w:val="center"/>
          </w:tcPr>
          <w:p w:rsidR="00AF6EFE" w:rsidRPr="00B64FFB" w:rsidRDefault="001C779A">
            <w:pPr>
              <w:jc w:val="right"/>
              <w:rPr>
                <w:rFonts w:ascii="UD デジタル 教科書体 NK-R" w:eastAsia="UD デジタル 教科書体 NK-R" w:hAnsiTheme="minorEastAsia"/>
                <w:szCs w:val="21"/>
              </w:rPr>
            </w:pPr>
            <w:r w:rsidRPr="00B64FFB">
              <w:rPr>
                <w:rFonts w:ascii="UD デジタル 教科書体 NK-R" w:eastAsia="UD デジタル 教科書体 NK-R" w:hAnsiTheme="minorEastAsia" w:hint="eastAsia"/>
                <w:szCs w:val="21"/>
              </w:rPr>
              <w:t>円</w:t>
            </w:r>
          </w:p>
        </w:tc>
      </w:tr>
    </w:tbl>
    <w:p w:rsidR="00525E85" w:rsidRPr="00063A76" w:rsidRDefault="00525E85">
      <w:pPr>
        <w:spacing w:line="276" w:lineRule="auto"/>
        <w:rPr>
          <w:rFonts w:ascii="UD デジタル 教科書体 NK-R" w:eastAsia="UD デジタル 教科書体 NK-R" w:hAnsiTheme="minorEastAsia"/>
          <w:sz w:val="19"/>
          <w:szCs w:val="19"/>
          <w:u w:val="single"/>
        </w:rPr>
      </w:pPr>
    </w:p>
    <w:p w:rsidR="00AF6EFE" w:rsidRPr="007508AD" w:rsidRDefault="001C779A">
      <w:pPr>
        <w:pStyle w:val="ab"/>
        <w:numPr>
          <w:ilvl w:val="0"/>
          <w:numId w:val="1"/>
        </w:numPr>
        <w:ind w:left="284"/>
        <w:rPr>
          <w:rFonts w:ascii="UD デジタル 教科書体 NK-R" w:eastAsia="UD デジタル 教科書体 NK-R" w:hAnsiTheme="minorEastAsia"/>
          <w:b/>
          <w:szCs w:val="21"/>
        </w:rPr>
      </w:pPr>
      <w:r w:rsidRPr="007508AD">
        <w:rPr>
          <w:rFonts w:ascii="UD デジタル 教科書体 NK-R" w:eastAsia="UD デジタル 教科書体 NK-R" w:hAnsiTheme="minorEastAsia" w:hint="eastAsia"/>
          <w:b/>
          <w:szCs w:val="21"/>
        </w:rPr>
        <w:t>上場株式等に係る譲渡損失の金額（繰越控除額）を変更する場合は記入してください。</w:t>
      </w:r>
    </w:p>
    <w:tbl>
      <w:tblPr>
        <w:tblStyle w:val="af0"/>
        <w:tblW w:w="9923" w:type="dxa"/>
        <w:jc w:val="center"/>
        <w:tblCellMar>
          <w:left w:w="98" w:type="dxa"/>
        </w:tblCellMar>
        <w:tblLook w:val="04A0" w:firstRow="1" w:lastRow="0" w:firstColumn="1" w:lastColumn="0" w:noHBand="0" w:noVBand="1"/>
      </w:tblPr>
      <w:tblGrid>
        <w:gridCol w:w="6947"/>
        <w:gridCol w:w="2976"/>
      </w:tblGrid>
      <w:tr w:rsidR="00AF6EFE" w:rsidRPr="00063A76">
        <w:trPr>
          <w:jc w:val="center"/>
        </w:trPr>
        <w:tc>
          <w:tcPr>
            <w:tcW w:w="6946" w:type="dxa"/>
            <w:tcBorders>
              <w:top w:val="single" w:sz="12" w:space="0" w:color="000000"/>
              <w:left w:val="single" w:sz="12" w:space="0" w:color="000000"/>
            </w:tcBorders>
            <w:shd w:val="clear" w:color="auto" w:fill="auto"/>
          </w:tcPr>
          <w:p w:rsidR="00AF6EFE" w:rsidRPr="00063A76" w:rsidRDefault="001C779A">
            <w:pPr>
              <w:jc w:val="center"/>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w w:val="95"/>
                <w:kern w:val="0"/>
                <w:sz w:val="20"/>
                <w:szCs w:val="20"/>
              </w:rPr>
              <w:t>本年分で上場株式等に係る譲渡所得等の金額から差し引く繰越控除</w:t>
            </w:r>
            <w:r w:rsidRPr="00063A76">
              <w:rPr>
                <w:rFonts w:ascii="UD デジタル 教科書体 NK-R" w:eastAsia="UD デジタル 教科書体 NK-R" w:hAnsiTheme="minorEastAsia" w:hint="eastAsia"/>
                <w:spacing w:val="307"/>
                <w:w w:val="95"/>
                <w:kern w:val="0"/>
                <w:sz w:val="20"/>
                <w:szCs w:val="20"/>
              </w:rPr>
              <w:t>額</w:t>
            </w:r>
          </w:p>
        </w:tc>
        <w:tc>
          <w:tcPr>
            <w:tcW w:w="2976" w:type="dxa"/>
            <w:tcBorders>
              <w:top w:val="single" w:sz="12" w:space="0" w:color="000000"/>
              <w:right w:val="single" w:sz="12" w:space="0" w:color="000000"/>
            </w:tcBorders>
            <w:shd w:val="clear" w:color="auto" w:fill="auto"/>
          </w:tcPr>
          <w:p w:rsidR="00AF6EFE" w:rsidRPr="00063A76" w:rsidRDefault="001C779A">
            <w:pPr>
              <w:jc w:val="right"/>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円</w:t>
            </w:r>
          </w:p>
        </w:tc>
      </w:tr>
      <w:tr w:rsidR="00AF6EFE" w:rsidRPr="00063A76">
        <w:trPr>
          <w:jc w:val="center"/>
        </w:trPr>
        <w:tc>
          <w:tcPr>
            <w:tcW w:w="6946" w:type="dxa"/>
            <w:tcBorders>
              <w:left w:val="single" w:sz="12" w:space="0" w:color="000000"/>
            </w:tcBorders>
            <w:shd w:val="clear" w:color="auto" w:fill="auto"/>
          </w:tcPr>
          <w:p w:rsidR="00AF6EFE" w:rsidRPr="00063A76" w:rsidRDefault="001C779A">
            <w:pPr>
              <w:jc w:val="center"/>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pacing w:val="15"/>
                <w:kern w:val="0"/>
                <w:sz w:val="20"/>
                <w:szCs w:val="20"/>
              </w:rPr>
              <w:t>本年分で分離課税配当所得等の金額から差し引く繰越控除</w:t>
            </w:r>
            <w:r w:rsidRPr="00063A76">
              <w:rPr>
                <w:rFonts w:ascii="UD デジタル 教科書体 NK-R" w:eastAsia="UD デジタル 教科書体 NK-R" w:hAnsiTheme="minorEastAsia" w:hint="eastAsia"/>
                <w:spacing w:val="-127"/>
                <w:kern w:val="0"/>
                <w:sz w:val="20"/>
                <w:szCs w:val="20"/>
              </w:rPr>
              <w:t>額</w:t>
            </w:r>
          </w:p>
        </w:tc>
        <w:tc>
          <w:tcPr>
            <w:tcW w:w="2976" w:type="dxa"/>
            <w:tcBorders>
              <w:right w:val="single" w:sz="12" w:space="0" w:color="000000"/>
            </w:tcBorders>
            <w:shd w:val="clear" w:color="auto" w:fill="auto"/>
          </w:tcPr>
          <w:p w:rsidR="00AF6EFE" w:rsidRPr="00063A76" w:rsidRDefault="001C779A">
            <w:pPr>
              <w:jc w:val="right"/>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円</w:t>
            </w:r>
          </w:p>
        </w:tc>
      </w:tr>
      <w:tr w:rsidR="00AF6EFE" w:rsidRPr="00063A76">
        <w:trPr>
          <w:jc w:val="center"/>
        </w:trPr>
        <w:tc>
          <w:tcPr>
            <w:tcW w:w="6946" w:type="dxa"/>
            <w:tcBorders>
              <w:left w:val="single" w:sz="12" w:space="0" w:color="000000"/>
              <w:bottom w:val="single" w:sz="12" w:space="0" w:color="000000"/>
            </w:tcBorders>
            <w:shd w:val="clear" w:color="auto" w:fill="auto"/>
          </w:tcPr>
          <w:p w:rsidR="00AF6EFE" w:rsidRPr="00063A76" w:rsidRDefault="001C779A">
            <w:pPr>
              <w:jc w:val="center"/>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pacing w:val="90"/>
                <w:kern w:val="0"/>
                <w:sz w:val="20"/>
                <w:szCs w:val="20"/>
              </w:rPr>
              <w:t>翌年以降に繰り越される損失の金</w:t>
            </w:r>
            <w:r w:rsidRPr="00063A76">
              <w:rPr>
                <w:rFonts w:ascii="UD デジタル 教科書体 NK-R" w:eastAsia="UD デジタル 教科書体 NK-R" w:hAnsiTheme="minorEastAsia" w:hint="eastAsia"/>
                <w:spacing w:val="67"/>
                <w:kern w:val="0"/>
                <w:sz w:val="20"/>
                <w:szCs w:val="20"/>
              </w:rPr>
              <w:t>額</w:t>
            </w:r>
          </w:p>
        </w:tc>
        <w:tc>
          <w:tcPr>
            <w:tcW w:w="2976" w:type="dxa"/>
            <w:tcBorders>
              <w:bottom w:val="single" w:sz="12" w:space="0" w:color="000000"/>
              <w:right w:val="single" w:sz="12" w:space="0" w:color="000000"/>
            </w:tcBorders>
            <w:shd w:val="clear" w:color="auto" w:fill="auto"/>
          </w:tcPr>
          <w:p w:rsidR="00AF6EFE" w:rsidRPr="00063A76" w:rsidRDefault="001C779A">
            <w:pPr>
              <w:jc w:val="right"/>
              <w:rPr>
                <w:rFonts w:ascii="UD デジタル 教科書体 NK-R" w:eastAsia="UD デジタル 教科書体 NK-R" w:hAnsiTheme="minorEastAsia"/>
                <w:sz w:val="20"/>
                <w:szCs w:val="20"/>
              </w:rPr>
            </w:pPr>
            <w:r w:rsidRPr="00063A76">
              <w:rPr>
                <w:rFonts w:ascii="UD デジタル 教科書体 NK-R" w:eastAsia="UD デジタル 教科書体 NK-R" w:hAnsiTheme="minorEastAsia" w:hint="eastAsia"/>
                <w:sz w:val="20"/>
                <w:szCs w:val="20"/>
              </w:rPr>
              <w:t>円</w:t>
            </w:r>
          </w:p>
        </w:tc>
      </w:tr>
    </w:tbl>
    <w:p w:rsidR="00B64FFB" w:rsidRDefault="00B64FFB">
      <w:pPr>
        <w:rPr>
          <w:rFonts w:ascii="UD デジタル 教科書体 NK-R" w:eastAsia="UD デジタル 教科書体 NK-R" w:hAnsiTheme="minorEastAsia"/>
          <w:sz w:val="23"/>
          <w:szCs w:val="23"/>
          <w:u w:val="double"/>
        </w:rPr>
      </w:pPr>
      <w:r>
        <w:rPr>
          <w:rFonts w:ascii="UD デジタル 教科書体 NK-R" w:eastAsia="UD デジタル 教科書体 NK-R" w:hAnsiTheme="minorEastAsia" w:hint="eastAsia"/>
          <w:noProof/>
          <w:sz w:val="23"/>
          <w:szCs w:val="23"/>
          <w:u w:val="double"/>
        </w:rPr>
        <mc:AlternateContent>
          <mc:Choice Requires="wps">
            <w:drawing>
              <wp:anchor distT="0" distB="0" distL="114300" distR="114300" simplePos="0" relativeHeight="251659264" behindDoc="0" locked="0" layoutInCell="1" allowOverlap="1">
                <wp:simplePos x="0" y="0"/>
                <wp:positionH relativeFrom="margin">
                  <wp:posOffset>-200660</wp:posOffset>
                </wp:positionH>
                <wp:positionV relativeFrom="paragraph">
                  <wp:posOffset>223519</wp:posOffset>
                </wp:positionV>
                <wp:extent cx="6696075" cy="16859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696075" cy="16859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62E56" id="角丸四角形 4" o:spid="_x0000_s1026" style="position:absolute;left:0;text-align:left;margin-left:-15.8pt;margin-top:17.6pt;width:527.25pt;height:1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" filled="f" strokecolor="black [3213]" strokeweight="1pt">
                <v:stroke joinstyle="miter"/>
                <w10:wrap anchorx="margin"/>
              </v:roundrect>
            </w:pict>
          </mc:Fallback>
        </mc:AlternateContent>
      </w:r>
    </w:p>
    <w:p w:rsidR="00AF6EFE" w:rsidRPr="00E702D8" w:rsidRDefault="00525E85">
      <w:pPr>
        <w:rPr>
          <w:rFonts w:ascii="UD デジタル 教科書体 NK-R" w:eastAsia="UD デジタル 教科書体 NK-R" w:hAnsiTheme="minorEastAsia"/>
          <w:szCs w:val="21"/>
        </w:rPr>
      </w:pPr>
      <w:r w:rsidRPr="00E702D8">
        <w:rPr>
          <w:rFonts w:ascii="UD デジタル 教科書体 NK-R" w:eastAsia="UD デジタル 教科書体 NK-R" w:hAnsiTheme="minorEastAsia" w:hint="eastAsia"/>
          <w:szCs w:val="21"/>
        </w:rPr>
        <w:t>《注意事項》</w:t>
      </w:r>
    </w:p>
    <w:p w:rsidR="00B64FFB" w:rsidRPr="00E702D8" w:rsidRDefault="001C779A" w:rsidP="00401D43">
      <w:pPr>
        <w:pStyle w:val="ab"/>
        <w:numPr>
          <w:ilvl w:val="0"/>
          <w:numId w:val="3"/>
        </w:numPr>
        <w:rPr>
          <w:rFonts w:ascii="UD デジタル 教科書体 NK-R" w:eastAsia="UD デジタル 教科書体 NK-R" w:hAnsiTheme="minorEastAsia"/>
          <w:szCs w:val="21"/>
        </w:rPr>
      </w:pPr>
      <w:r w:rsidRPr="00E702D8">
        <w:rPr>
          <w:rFonts w:ascii="UD デジタル 教科書体 NK-R" w:eastAsia="UD デジタル 教科書体 NK-R" w:hAnsiTheme="minorEastAsia" w:hint="eastAsia"/>
          <w:szCs w:val="21"/>
        </w:rPr>
        <w:t>この</w:t>
      </w:r>
      <w:r w:rsidR="00B64FFB" w:rsidRPr="00E702D8">
        <w:rPr>
          <w:rFonts w:ascii="UD デジタル 教科書体 NK-R" w:eastAsia="UD デジタル 教科書体 NK-R" w:hAnsiTheme="minorEastAsia" w:hint="eastAsia"/>
          <w:szCs w:val="21"/>
          <w:u w:val="single"/>
        </w:rPr>
        <w:t>申出書の提出期限は、香南市民税・県民税</w:t>
      </w:r>
      <w:r w:rsidRPr="00E702D8">
        <w:rPr>
          <w:rFonts w:ascii="UD デジタル 教科書体 NK-R" w:eastAsia="UD デジタル 教科書体 NK-R" w:hAnsiTheme="minorEastAsia" w:hint="eastAsia"/>
          <w:szCs w:val="21"/>
          <w:u w:val="single"/>
        </w:rPr>
        <w:t>納税通知書が送達される日まで</w:t>
      </w:r>
      <w:r w:rsidR="00B64FFB" w:rsidRPr="00E702D8">
        <w:rPr>
          <w:rFonts w:ascii="UD デジタル 教科書体 NK-R" w:eastAsia="UD デジタル 教科書体 NK-R" w:hAnsiTheme="minorEastAsia" w:hint="eastAsia"/>
          <w:szCs w:val="21"/>
        </w:rPr>
        <w:t>となっています。その後の申出については、受理</w:t>
      </w:r>
      <w:r w:rsidR="002405A3" w:rsidRPr="00E702D8">
        <w:rPr>
          <w:rFonts w:ascii="UD デジタル 教科書体 NK-R" w:eastAsia="UD デジタル 教科書体 NK-R" w:hAnsiTheme="minorEastAsia" w:hint="eastAsia"/>
          <w:szCs w:val="21"/>
        </w:rPr>
        <w:t>できま</w:t>
      </w:r>
      <w:r w:rsidRPr="00E702D8">
        <w:rPr>
          <w:rFonts w:ascii="UD デジタル 教科書体 NK-R" w:eastAsia="UD デジタル 教科書体 NK-R" w:hAnsiTheme="minorEastAsia" w:hint="eastAsia"/>
          <w:szCs w:val="21"/>
        </w:rPr>
        <w:t>せんのでご注意ください。</w:t>
      </w:r>
      <w:r w:rsidR="00B64FFB" w:rsidRPr="00E702D8">
        <w:rPr>
          <w:rFonts w:ascii="UD デジタル 教科書体 NK-R" w:eastAsia="UD デジタル 教科書体 NK-R" w:hAnsiTheme="minorEastAsia" w:hint="eastAsia"/>
          <w:szCs w:val="21"/>
        </w:rPr>
        <w:t>(地方税法第313条第15項)</w:t>
      </w:r>
    </w:p>
    <w:p w:rsidR="00AF6EFE" w:rsidRPr="00E702D8" w:rsidRDefault="00B64FFB" w:rsidP="00401D43">
      <w:pPr>
        <w:pStyle w:val="ab"/>
        <w:numPr>
          <w:ilvl w:val="0"/>
          <w:numId w:val="3"/>
        </w:numPr>
        <w:rPr>
          <w:rFonts w:ascii="UD デジタル 教科書体 NK-R" w:eastAsia="UD デジタル 教科書体 NK-R" w:hAnsiTheme="minorEastAsia"/>
          <w:szCs w:val="21"/>
          <w:u w:val="single"/>
        </w:rPr>
      </w:pPr>
      <w:r w:rsidRPr="00E702D8">
        <w:rPr>
          <w:rFonts w:ascii="UD デジタル 教科書体 NK-R" w:eastAsia="UD デジタル 教科書体 NK-R" w:hAnsiTheme="minorEastAsia" w:hint="eastAsia"/>
          <w:szCs w:val="21"/>
        </w:rPr>
        <w:t>申出書提出の際は、確定申告書の写し、</w:t>
      </w:r>
      <w:r w:rsidR="001C779A" w:rsidRPr="00E702D8">
        <w:rPr>
          <w:rFonts w:ascii="UD デジタル 教科書体 NK-R" w:eastAsia="UD デジタル 教科書体 NK-R" w:hAnsiTheme="minorEastAsia" w:hint="eastAsia"/>
          <w:szCs w:val="21"/>
        </w:rPr>
        <w:t>特定口座年間取引報告書などの</w:t>
      </w:r>
      <w:r w:rsidR="00525E85" w:rsidRPr="00E702D8">
        <w:rPr>
          <w:rFonts w:ascii="UD デジタル 教科書体 NK-R" w:eastAsia="UD デジタル 教科書体 NK-R" w:hAnsiTheme="minorEastAsia" w:hint="eastAsia"/>
          <w:szCs w:val="21"/>
        </w:rPr>
        <w:t>配当所得・譲渡</w:t>
      </w:r>
      <w:r w:rsidR="004A5084">
        <w:rPr>
          <w:rFonts w:ascii="UD デジタル 教科書体 NK-R" w:eastAsia="UD デジタル 教科書体 NK-R" w:hAnsiTheme="minorEastAsia" w:hint="eastAsia"/>
          <w:szCs w:val="21"/>
        </w:rPr>
        <w:t>所得に関する書</w:t>
      </w:r>
      <w:r w:rsidR="00D542CE" w:rsidRPr="00E702D8">
        <w:rPr>
          <w:rFonts w:ascii="UD デジタル 教科書体 NK-R" w:eastAsia="UD デジタル 教科書体 NK-R" w:hAnsiTheme="minorEastAsia" w:hint="eastAsia"/>
          <w:szCs w:val="21"/>
        </w:rPr>
        <w:t>類の写しを添付して</w:t>
      </w:r>
      <w:r w:rsidR="001C779A" w:rsidRPr="00E702D8">
        <w:rPr>
          <w:rFonts w:ascii="UD デジタル 教科書体 NK-R" w:eastAsia="UD デジタル 教科書体 NK-R" w:hAnsiTheme="minorEastAsia" w:hint="eastAsia"/>
          <w:szCs w:val="21"/>
        </w:rPr>
        <w:t>ください。</w:t>
      </w:r>
      <w:r w:rsidR="00D542CE" w:rsidRPr="00E702D8">
        <w:rPr>
          <w:rFonts w:ascii="UD デジタル 教科書体 NK-R" w:eastAsia="UD デジタル 教科書体 NK-R" w:hAnsiTheme="minorEastAsia" w:hint="eastAsia"/>
          <w:szCs w:val="21"/>
        </w:rPr>
        <w:t>(添付資料は返却できませんのでご注意ください)</w:t>
      </w:r>
    </w:p>
    <w:p w:rsidR="00401D43" w:rsidRPr="00E702D8" w:rsidRDefault="00B64FFB" w:rsidP="00401D43">
      <w:pPr>
        <w:pStyle w:val="ab"/>
        <w:numPr>
          <w:ilvl w:val="0"/>
          <w:numId w:val="3"/>
        </w:numPr>
        <w:rPr>
          <w:rFonts w:ascii="UD デジタル 教科書体 NK-R" w:eastAsia="UD デジタル 教科書体 NK-R" w:hAnsiTheme="minorEastAsia"/>
          <w:szCs w:val="21"/>
        </w:rPr>
      </w:pPr>
      <w:r w:rsidRPr="00E702D8">
        <w:rPr>
          <w:rFonts w:ascii="UD デジタル 教科書体 NK-R" w:eastAsia="UD デジタル 教科書体 NK-R" w:hAnsiTheme="minorEastAsia" w:hint="eastAsia"/>
          <w:szCs w:val="21"/>
        </w:rPr>
        <w:t>市民税・県民税</w:t>
      </w:r>
      <w:r w:rsidR="001C779A" w:rsidRPr="00E702D8">
        <w:rPr>
          <w:rFonts w:ascii="UD デジタル 教科書体 NK-R" w:eastAsia="UD デジタル 教科書体 NK-R" w:hAnsiTheme="minorEastAsia" w:hint="eastAsia"/>
          <w:szCs w:val="21"/>
        </w:rPr>
        <w:t>納税通知書到達後は選択した課税方式の変更はできません。</w:t>
      </w:r>
    </w:p>
    <w:p w:rsidR="00AF6EFE" w:rsidRPr="00401D43" w:rsidRDefault="00B64FFB" w:rsidP="00401D43">
      <w:pPr>
        <w:pStyle w:val="ab"/>
        <w:numPr>
          <w:ilvl w:val="0"/>
          <w:numId w:val="3"/>
        </w:numPr>
        <w:rPr>
          <w:rFonts w:ascii="UD デジタル 教科書体 NK-R" w:eastAsia="UD デジタル 教科書体 NK-R" w:hAnsiTheme="minorEastAsia"/>
          <w:sz w:val="22"/>
        </w:rPr>
      </w:pPr>
      <w:r w:rsidRPr="00E702D8">
        <w:rPr>
          <w:rFonts w:ascii="UD デジタル 教科書体 NK-R" w:eastAsia="UD デジタル 教科書体 NK-R" w:hAnsiTheme="minorEastAsia" w:hint="eastAsia"/>
          <w:szCs w:val="21"/>
        </w:rPr>
        <w:t>届出を受理した後、税務収納課より住民税申告書の控えを送付いたします。</w:t>
      </w:r>
      <w:r w:rsidR="001C779A" w:rsidRPr="00E702D8">
        <w:rPr>
          <w:rFonts w:asciiTheme="minorEastAsia" w:hAnsiTheme="minorEastAsia"/>
          <w:szCs w:val="21"/>
        </w:rPr>
        <w:t xml:space="preserve">　　　　　　　</w:t>
      </w:r>
      <w:r w:rsidR="001C779A" w:rsidRPr="00401D43">
        <w:rPr>
          <w:rFonts w:asciiTheme="minorEastAsia" w:hAnsiTheme="minorEastAsia"/>
          <w:sz w:val="20"/>
          <w:szCs w:val="20"/>
        </w:rPr>
        <w:t xml:space="preserve">　　　　　　　　　　　　　　　　　　　　　　　　　　　　</w:t>
      </w:r>
      <w:r w:rsidR="001C779A" w:rsidRPr="00401D43">
        <w:rPr>
          <w:sz w:val="20"/>
          <w:szCs w:val="20"/>
        </w:rPr>
        <w:t xml:space="preserve">　　　　　　　　　　　　　　　　</w:t>
      </w:r>
    </w:p>
    <w:sectPr w:rsidR="00AF6EFE" w:rsidRPr="00401D43">
      <w:headerReference w:type="default" r:id="rId8"/>
      <w:pgSz w:w="11906" w:h="16838"/>
      <w:pgMar w:top="709" w:right="991" w:bottom="284" w:left="1276" w:header="45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6A" w:rsidRDefault="00D64F6A">
      <w:r>
        <w:separator/>
      </w:r>
    </w:p>
  </w:endnote>
  <w:endnote w:type="continuationSeparator" w:id="0">
    <w:p w:rsidR="00D64F6A" w:rsidRDefault="00D6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w:panose1 w:val="020B0602040502020204"/>
    <w:charset w:val="00"/>
    <w:family w:val="swiss"/>
    <w:pitch w:val="variable"/>
    <w:sig w:usb0="8100AAF7" w:usb1="0000807B" w:usb2="00000008" w:usb3="00000000" w:csb0="000100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6A" w:rsidRDefault="00D64F6A">
      <w:r>
        <w:separator/>
      </w:r>
    </w:p>
  </w:footnote>
  <w:footnote w:type="continuationSeparator" w:id="0">
    <w:p w:rsidR="00D64F6A" w:rsidRDefault="00D6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EFE" w:rsidRDefault="001C779A">
    <w:pPr>
      <w:pStyle w:val="ad"/>
      <w:jc w:val="right"/>
      <w:rPr>
        <w:sz w:val="16"/>
        <w:szCs w:val="16"/>
      </w:rPr>
    </w:pPr>
    <w:r>
      <w:rPr>
        <w:sz w:val="18"/>
        <w:szCs w:val="18"/>
      </w:rPr>
      <w:t xml:space="preserve"> </w:t>
    </w:r>
    <w:r>
      <w:rPr>
        <w:sz w:val="16"/>
        <w:szCs w:val="16"/>
      </w:rPr>
      <w:t xml:space="preserve"> </w:t>
    </w:r>
    <w:r>
      <w:rPr>
        <w:sz w:val="16"/>
        <w:szCs w:val="16"/>
      </w:rPr>
      <w:t>通知書番号</w:t>
    </w:r>
    <w:r>
      <w:rPr>
        <w:sz w:val="16"/>
        <w:szCs w:val="16"/>
      </w:rPr>
      <w:t xml:space="preserve"> </w:t>
    </w:r>
    <w:r>
      <w:rPr>
        <w:sz w:val="16"/>
        <w:szCs w:val="16"/>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D5E"/>
    <w:multiLevelType w:val="multilevel"/>
    <w:tmpl w:val="B22CE8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D31B56"/>
    <w:multiLevelType w:val="hybridMultilevel"/>
    <w:tmpl w:val="A1560F2A"/>
    <w:lvl w:ilvl="0" w:tplc="10362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33D12"/>
    <w:multiLevelType w:val="multilevel"/>
    <w:tmpl w:val="59B28F12"/>
    <w:lvl w:ilvl="0">
      <w:numFmt w:val="bullet"/>
      <w:lvlText w:val="◆"/>
      <w:lvlJc w:val="left"/>
      <w:pPr>
        <w:ind w:left="360" w:hanging="360"/>
      </w:pPr>
      <w:rPr>
        <w:rFonts w:ascii="ＭＳ 明朝" w:hAnsi="ＭＳ 明朝" w:cs="ＭＳ 明朝"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FE"/>
    <w:rsid w:val="00031B31"/>
    <w:rsid w:val="00063A76"/>
    <w:rsid w:val="00094320"/>
    <w:rsid w:val="000F3F68"/>
    <w:rsid w:val="00114A66"/>
    <w:rsid w:val="001C779A"/>
    <w:rsid w:val="002405A3"/>
    <w:rsid w:val="002E37AB"/>
    <w:rsid w:val="00401D43"/>
    <w:rsid w:val="004431C8"/>
    <w:rsid w:val="004A5084"/>
    <w:rsid w:val="00525E85"/>
    <w:rsid w:val="005B20CF"/>
    <w:rsid w:val="006A0466"/>
    <w:rsid w:val="006F1CB1"/>
    <w:rsid w:val="00737452"/>
    <w:rsid w:val="007508AD"/>
    <w:rsid w:val="00AF6EFE"/>
    <w:rsid w:val="00B64FFB"/>
    <w:rsid w:val="00D542CE"/>
    <w:rsid w:val="00D64F6A"/>
    <w:rsid w:val="00E702D8"/>
    <w:rsid w:val="00E73707"/>
    <w:rsid w:val="00EC1167"/>
    <w:rsid w:val="00EF3BEA"/>
    <w:rsid w:val="00FA176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E8635"/>
  <w15:docId w15:val="{E6085FAA-C679-44E9-8CEF-BD25307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EB68E5"/>
    <w:rPr>
      <w:rFonts w:asciiTheme="majorHAnsi" w:eastAsiaTheme="majorEastAsia" w:hAnsiTheme="majorHAnsi" w:cstheme="majorBidi"/>
      <w:sz w:val="18"/>
      <w:szCs w:val="18"/>
    </w:rPr>
  </w:style>
  <w:style w:type="character" w:customStyle="1" w:styleId="a4">
    <w:name w:val="ヘッダー (文字)"/>
    <w:basedOn w:val="a0"/>
    <w:uiPriority w:val="99"/>
    <w:qFormat/>
    <w:rsid w:val="00A41F67"/>
  </w:style>
  <w:style w:type="character" w:customStyle="1" w:styleId="a5">
    <w:name w:val="フッター (文字)"/>
    <w:basedOn w:val="a0"/>
    <w:uiPriority w:val="99"/>
    <w:qFormat/>
    <w:rsid w:val="00A41F67"/>
  </w:style>
  <w:style w:type="character" w:customStyle="1" w:styleId="ListLabel1">
    <w:name w:val="ListLabel 1"/>
    <w:qFormat/>
    <w:rPr>
      <w:rFonts w:eastAsia="ＭＳ 明朝"/>
      <w:sz w:val="22"/>
    </w:rPr>
  </w:style>
  <w:style w:type="paragraph" w:customStyle="1" w:styleId="a6">
    <w:name w:val="見出し"/>
    <w:basedOn w:val="a"/>
    <w:next w:val="a7"/>
    <w:qFormat/>
    <w:pPr>
      <w:keepNext/>
      <w:spacing w:before="240" w:after="120"/>
    </w:pPr>
    <w:rPr>
      <w:rFonts w:ascii="Arial" w:eastAsia="ＭＳ ゴシック" w:hAnsi="Arial"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customStyle="1" w:styleId="aa">
    <w:name w:val="索引"/>
    <w:basedOn w:val="a"/>
    <w:qFormat/>
    <w:pPr>
      <w:suppressLineNumbers/>
    </w:pPr>
    <w:rPr>
      <w:rFonts w:cs="Lucida Sans"/>
    </w:rPr>
  </w:style>
  <w:style w:type="paragraph" w:styleId="ab">
    <w:name w:val="List Paragraph"/>
    <w:basedOn w:val="a"/>
    <w:uiPriority w:val="34"/>
    <w:qFormat/>
    <w:rsid w:val="00EE78DE"/>
    <w:pPr>
      <w:ind w:left="840"/>
    </w:pPr>
  </w:style>
  <w:style w:type="paragraph" w:styleId="ac">
    <w:name w:val="Balloon Text"/>
    <w:basedOn w:val="a"/>
    <w:uiPriority w:val="99"/>
    <w:semiHidden/>
    <w:unhideWhenUsed/>
    <w:qFormat/>
    <w:rsid w:val="00EB68E5"/>
    <w:rPr>
      <w:rFonts w:asciiTheme="majorHAnsi" w:eastAsiaTheme="majorEastAsia" w:hAnsiTheme="majorHAnsi" w:cstheme="majorBidi"/>
      <w:sz w:val="18"/>
      <w:szCs w:val="18"/>
    </w:rPr>
  </w:style>
  <w:style w:type="paragraph" w:styleId="ad">
    <w:name w:val="header"/>
    <w:basedOn w:val="a"/>
    <w:uiPriority w:val="99"/>
    <w:unhideWhenUsed/>
    <w:rsid w:val="00A41F67"/>
    <w:pPr>
      <w:tabs>
        <w:tab w:val="center" w:pos="4252"/>
        <w:tab w:val="right" w:pos="8504"/>
      </w:tabs>
      <w:snapToGrid w:val="0"/>
    </w:pPr>
  </w:style>
  <w:style w:type="paragraph" w:styleId="ae">
    <w:name w:val="footer"/>
    <w:basedOn w:val="a"/>
    <w:uiPriority w:val="99"/>
    <w:unhideWhenUsed/>
    <w:rsid w:val="00A41F67"/>
    <w:pPr>
      <w:tabs>
        <w:tab w:val="center" w:pos="4252"/>
        <w:tab w:val="right" w:pos="8504"/>
      </w:tabs>
      <w:snapToGrid w:val="0"/>
    </w:pPr>
  </w:style>
  <w:style w:type="paragraph" w:customStyle="1" w:styleId="af">
    <w:name w:val="枠の内容"/>
    <w:basedOn w:val="a"/>
    <w:qFormat/>
  </w:style>
  <w:style w:type="table" w:styleId="af0">
    <w:name w:val="Table Grid"/>
    <w:basedOn w:val="a1"/>
    <w:uiPriority w:val="39"/>
    <w:rsid w:val="0032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CF17-137F-4E24-ADF3-0EB796B94F83}">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高知市役所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