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C4" w:rsidRDefault="00D84359" w:rsidP="00B13E2F">
      <w:pPr>
        <w:jc w:val="center"/>
      </w:pPr>
      <w:r>
        <w:rPr>
          <w:rFonts w:hint="eastAsia"/>
        </w:rPr>
        <w:t>令和</w:t>
      </w:r>
      <w:r w:rsidR="0015561A">
        <w:rPr>
          <w:rFonts w:hint="eastAsia"/>
        </w:rPr>
        <w:t>６</w:t>
      </w:r>
      <w:r w:rsidR="005A5009">
        <w:rPr>
          <w:rFonts w:hint="eastAsia"/>
        </w:rPr>
        <w:t>年度</w:t>
      </w:r>
      <w:r w:rsidR="00B13E2F">
        <w:rPr>
          <w:rFonts w:hint="eastAsia"/>
        </w:rPr>
        <w:t>香南市障害者就労施設等からの物品等の調達推進方針</w:t>
      </w:r>
    </w:p>
    <w:p w:rsidR="00B13E2F" w:rsidRPr="00160FAF" w:rsidRDefault="00B13E2F" w:rsidP="00B13E2F">
      <w:pPr>
        <w:jc w:val="left"/>
      </w:pPr>
    </w:p>
    <w:p w:rsidR="00B13E2F" w:rsidRDefault="00B13E2F" w:rsidP="00B13E2F">
      <w:pPr>
        <w:jc w:val="left"/>
      </w:pPr>
      <w:r>
        <w:rPr>
          <w:rFonts w:hint="eastAsia"/>
        </w:rPr>
        <w:t>１　趣旨</w:t>
      </w:r>
    </w:p>
    <w:p w:rsidR="00B13E2F" w:rsidRDefault="00B13E2F" w:rsidP="00B13E2F">
      <w:pPr>
        <w:ind w:left="240" w:hangingChars="100" w:hanging="240"/>
        <w:jc w:val="left"/>
      </w:pPr>
      <w:r>
        <w:rPr>
          <w:rFonts w:hint="eastAsia"/>
        </w:rPr>
        <w:t xml:space="preserve">　　国等による障害者就労施設等からの物品</w:t>
      </w:r>
      <w:r w:rsidR="00CC5BCF">
        <w:rPr>
          <w:rFonts w:hint="eastAsia"/>
        </w:rPr>
        <w:t>等の</w:t>
      </w:r>
      <w:r>
        <w:rPr>
          <w:rFonts w:hint="eastAsia"/>
        </w:rPr>
        <w:t>調達の推進等に関する法律（平成</w:t>
      </w:r>
      <w:r w:rsidR="00160FAF">
        <w:rPr>
          <w:rFonts w:hint="eastAsia"/>
        </w:rPr>
        <w:t>24</w:t>
      </w:r>
      <w:r>
        <w:rPr>
          <w:rFonts w:hint="eastAsia"/>
        </w:rPr>
        <w:t>年法律第</w:t>
      </w:r>
      <w:r w:rsidR="00160FAF">
        <w:rPr>
          <w:rFonts w:hint="eastAsia"/>
        </w:rPr>
        <w:t>50</w:t>
      </w:r>
      <w:r>
        <w:rPr>
          <w:rFonts w:hint="eastAsia"/>
        </w:rPr>
        <w:t>号。以下「障害者優先調達推進法」という。）第</w:t>
      </w:r>
      <w:r w:rsidR="00AE40EA">
        <w:rPr>
          <w:rFonts w:hint="eastAsia"/>
        </w:rPr>
        <w:t>９</w:t>
      </w:r>
      <w:r>
        <w:rPr>
          <w:rFonts w:hint="eastAsia"/>
        </w:rPr>
        <w:t>条第１項の規定に基づき、香南市における</w:t>
      </w:r>
      <w:r w:rsidR="00535D54">
        <w:rPr>
          <w:rFonts w:hint="eastAsia"/>
        </w:rPr>
        <w:t>障害者就労施設等からの物品等の調達の推進を図ることを目的に策定する。</w:t>
      </w:r>
    </w:p>
    <w:p w:rsidR="00535D54" w:rsidRDefault="00535D54" w:rsidP="00B13E2F">
      <w:pPr>
        <w:ind w:left="240" w:hangingChars="100" w:hanging="240"/>
        <w:jc w:val="left"/>
      </w:pPr>
    </w:p>
    <w:p w:rsidR="00535D54" w:rsidRDefault="00535D54" w:rsidP="00B13E2F">
      <w:pPr>
        <w:ind w:left="240" w:hangingChars="100" w:hanging="240"/>
        <w:jc w:val="left"/>
      </w:pPr>
      <w:r>
        <w:rPr>
          <w:rFonts w:hint="eastAsia"/>
        </w:rPr>
        <w:t>２　適用範囲</w:t>
      </w:r>
    </w:p>
    <w:p w:rsidR="00535D54" w:rsidRDefault="00535D54" w:rsidP="00B13E2F">
      <w:pPr>
        <w:ind w:left="240" w:hangingChars="100" w:hanging="240"/>
        <w:jc w:val="left"/>
      </w:pPr>
      <w:r>
        <w:rPr>
          <w:rFonts w:hint="eastAsia"/>
        </w:rPr>
        <w:t xml:space="preserve">　　この方針の適用範囲は、香南市のすべての部局（以下「適用部署」という。）が発注する物品または役務</w:t>
      </w:r>
      <w:r w:rsidR="00A524DE">
        <w:rPr>
          <w:rFonts w:hint="eastAsia"/>
        </w:rPr>
        <w:t>等</w:t>
      </w:r>
      <w:r>
        <w:rPr>
          <w:rFonts w:hint="eastAsia"/>
        </w:rPr>
        <w:t>（</w:t>
      </w:r>
      <w:r w:rsidR="001350AF">
        <w:rPr>
          <w:rFonts w:hint="eastAsia"/>
        </w:rPr>
        <w:t>以下「物品等」という。）の調達とする。</w:t>
      </w:r>
    </w:p>
    <w:p w:rsidR="00AE1D7A" w:rsidRDefault="00AE1D7A" w:rsidP="00B13E2F">
      <w:pPr>
        <w:ind w:left="240" w:hangingChars="100" w:hanging="240"/>
        <w:jc w:val="left"/>
      </w:pPr>
    </w:p>
    <w:p w:rsidR="00AE1D7A" w:rsidRDefault="00AE1D7A" w:rsidP="00B13E2F">
      <w:pPr>
        <w:ind w:left="240" w:hangingChars="100" w:hanging="240"/>
        <w:jc w:val="left"/>
      </w:pPr>
      <w:r>
        <w:rPr>
          <w:rFonts w:hint="eastAsia"/>
        </w:rPr>
        <w:t>３　調達の対象となる障害者就労施設</w:t>
      </w:r>
      <w:r w:rsidR="00A524DE">
        <w:rPr>
          <w:rFonts w:hint="eastAsia"/>
        </w:rPr>
        <w:t>等</w:t>
      </w:r>
    </w:p>
    <w:p w:rsidR="00A524DE" w:rsidRDefault="00A524DE" w:rsidP="00B13E2F">
      <w:pPr>
        <w:ind w:left="240" w:hangingChars="100" w:hanging="240"/>
        <w:jc w:val="left"/>
      </w:pPr>
      <w:r>
        <w:rPr>
          <w:rFonts w:hint="eastAsia"/>
        </w:rPr>
        <w:t xml:space="preserve">　　調達の対象となる障害者就労施設等は、次のとおりとする。</w:t>
      </w:r>
    </w:p>
    <w:p w:rsidR="00A524DE" w:rsidRDefault="00A524DE" w:rsidP="00A524DE">
      <w:pPr>
        <w:pStyle w:val="a3"/>
        <w:numPr>
          <w:ilvl w:val="0"/>
          <w:numId w:val="3"/>
        </w:numPr>
        <w:ind w:leftChars="0"/>
        <w:jc w:val="left"/>
      </w:pPr>
      <w:r>
        <w:rPr>
          <w:rFonts w:hint="eastAsia"/>
        </w:rPr>
        <w:t xml:space="preserve">　障害者の日常生活及び社会生活を総合的に支援するための法律（平成</w:t>
      </w:r>
      <w:r w:rsidR="00160FAF">
        <w:rPr>
          <w:rFonts w:hint="eastAsia"/>
        </w:rPr>
        <w:t>17</w:t>
      </w:r>
      <w:r>
        <w:rPr>
          <w:rFonts w:hint="eastAsia"/>
        </w:rPr>
        <w:t>年法律第</w:t>
      </w:r>
      <w:r w:rsidR="00160FAF">
        <w:rPr>
          <w:rFonts w:hint="eastAsia"/>
        </w:rPr>
        <w:t>123</w:t>
      </w:r>
      <w:r>
        <w:rPr>
          <w:rFonts w:hint="eastAsia"/>
        </w:rPr>
        <w:t>号。以下「障害者総合支援法」という。）に基づく施設等</w:t>
      </w:r>
    </w:p>
    <w:p w:rsidR="00A524DE" w:rsidRDefault="00A524DE" w:rsidP="00A524DE">
      <w:pPr>
        <w:ind w:left="1200" w:hangingChars="500" w:hanging="1200"/>
        <w:jc w:val="left"/>
      </w:pPr>
      <w:r>
        <w:rPr>
          <w:rFonts w:hint="eastAsia"/>
        </w:rPr>
        <w:t xml:space="preserve">　　　ア　障害者支援施設（生活介護、就労移行支援、就労継続支援を行う入所施設）</w:t>
      </w:r>
    </w:p>
    <w:p w:rsidR="00A524DE" w:rsidRDefault="00A524DE" w:rsidP="00A524DE">
      <w:pPr>
        <w:jc w:val="left"/>
      </w:pPr>
      <w:r>
        <w:rPr>
          <w:rFonts w:hint="eastAsia"/>
        </w:rPr>
        <w:t xml:space="preserve">　　　イ　地域活動支援センター</w:t>
      </w:r>
    </w:p>
    <w:p w:rsidR="00A524DE" w:rsidRDefault="00A524DE" w:rsidP="00A524DE">
      <w:pPr>
        <w:jc w:val="left"/>
      </w:pPr>
      <w:r>
        <w:rPr>
          <w:rFonts w:hint="eastAsia"/>
        </w:rPr>
        <w:t xml:space="preserve">　　　ウ　</w:t>
      </w:r>
      <w:r w:rsidR="00DC660A">
        <w:rPr>
          <w:rFonts w:hint="eastAsia"/>
        </w:rPr>
        <w:t>生活介護事業所</w:t>
      </w:r>
    </w:p>
    <w:p w:rsidR="00DC660A" w:rsidRDefault="00DC660A" w:rsidP="00A524DE">
      <w:pPr>
        <w:jc w:val="left"/>
      </w:pPr>
      <w:r>
        <w:rPr>
          <w:rFonts w:hint="eastAsia"/>
        </w:rPr>
        <w:t xml:space="preserve">　　　エ　就労移行支援事業所</w:t>
      </w:r>
    </w:p>
    <w:p w:rsidR="00DC660A" w:rsidRDefault="00DC660A" w:rsidP="00A524DE">
      <w:pPr>
        <w:jc w:val="left"/>
      </w:pPr>
      <w:r>
        <w:rPr>
          <w:rFonts w:hint="eastAsia"/>
        </w:rPr>
        <w:t xml:space="preserve">　　　オ　就労継続支援事業所（Ａ型・Ｂ型）</w:t>
      </w:r>
    </w:p>
    <w:p w:rsidR="00DC660A" w:rsidRDefault="00DC660A" w:rsidP="00DC660A">
      <w:pPr>
        <w:pStyle w:val="a3"/>
        <w:numPr>
          <w:ilvl w:val="0"/>
          <w:numId w:val="3"/>
        </w:numPr>
        <w:ind w:leftChars="0"/>
        <w:jc w:val="left"/>
      </w:pPr>
      <w:r>
        <w:rPr>
          <w:rFonts w:hint="eastAsia"/>
        </w:rPr>
        <w:t xml:space="preserve">　障害者基本法（昭和</w:t>
      </w:r>
      <w:r w:rsidR="00900821">
        <w:rPr>
          <w:rFonts w:hint="eastAsia"/>
        </w:rPr>
        <w:t>45</w:t>
      </w:r>
      <w:r>
        <w:rPr>
          <w:rFonts w:hint="eastAsia"/>
        </w:rPr>
        <w:t>年法律第</w:t>
      </w:r>
      <w:r w:rsidR="00900821">
        <w:rPr>
          <w:rFonts w:hint="eastAsia"/>
        </w:rPr>
        <w:t>84</w:t>
      </w:r>
      <w:r>
        <w:rPr>
          <w:rFonts w:hint="eastAsia"/>
        </w:rPr>
        <w:t>号）に基づき、国、地方公共団体から助成を受けている小規模作業所</w:t>
      </w:r>
    </w:p>
    <w:p w:rsidR="0022640B" w:rsidRDefault="0022640B" w:rsidP="00DC660A">
      <w:pPr>
        <w:pStyle w:val="a3"/>
        <w:numPr>
          <w:ilvl w:val="0"/>
          <w:numId w:val="3"/>
        </w:numPr>
        <w:ind w:leftChars="0"/>
        <w:jc w:val="left"/>
      </w:pPr>
      <w:r>
        <w:rPr>
          <w:rFonts w:hint="eastAsia"/>
        </w:rPr>
        <w:t xml:space="preserve">　障害者優先調達推進法</w:t>
      </w:r>
      <w:r w:rsidR="001D0727">
        <w:rPr>
          <w:rFonts w:hint="eastAsia"/>
        </w:rPr>
        <w:t>施行</w:t>
      </w:r>
      <w:r>
        <w:rPr>
          <w:rFonts w:hint="eastAsia"/>
        </w:rPr>
        <w:t>令（平成</w:t>
      </w:r>
      <w:r w:rsidR="00900821">
        <w:rPr>
          <w:rFonts w:hint="eastAsia"/>
        </w:rPr>
        <w:t>25</w:t>
      </w:r>
      <w:r>
        <w:rPr>
          <w:rFonts w:hint="eastAsia"/>
        </w:rPr>
        <w:t>年政令第</w:t>
      </w:r>
      <w:r w:rsidR="00900821">
        <w:rPr>
          <w:rFonts w:hint="eastAsia"/>
        </w:rPr>
        <w:t>22</w:t>
      </w:r>
      <w:r>
        <w:rPr>
          <w:rFonts w:hint="eastAsia"/>
        </w:rPr>
        <w:t>号）に基づく事業所</w:t>
      </w:r>
    </w:p>
    <w:p w:rsidR="0022640B" w:rsidRDefault="0022640B" w:rsidP="0022640B">
      <w:pPr>
        <w:pStyle w:val="a3"/>
        <w:ind w:leftChars="300" w:left="1200" w:hangingChars="200" w:hanging="480"/>
        <w:jc w:val="left"/>
      </w:pPr>
      <w:r>
        <w:rPr>
          <w:rFonts w:hint="eastAsia"/>
        </w:rPr>
        <w:t>ア　障害者の雇用の促進等に関する法律（昭和</w:t>
      </w:r>
      <w:r w:rsidR="00900821">
        <w:rPr>
          <w:rFonts w:hint="eastAsia"/>
        </w:rPr>
        <w:t>35</w:t>
      </w:r>
      <w:r>
        <w:rPr>
          <w:rFonts w:hint="eastAsia"/>
        </w:rPr>
        <w:t>年法律第</w:t>
      </w:r>
      <w:r w:rsidR="00900821">
        <w:rPr>
          <w:rFonts w:hint="eastAsia"/>
        </w:rPr>
        <w:t>123</w:t>
      </w:r>
      <w:r>
        <w:rPr>
          <w:rFonts w:hint="eastAsia"/>
        </w:rPr>
        <w:t>号。以下「障害者雇用促進法」という。）に基づく子会社の事務所（特例子会社）</w:t>
      </w:r>
    </w:p>
    <w:p w:rsidR="00900821" w:rsidRDefault="0022640B" w:rsidP="00900821">
      <w:pPr>
        <w:pStyle w:val="a3"/>
        <w:ind w:leftChars="300" w:left="1200" w:hangingChars="200" w:hanging="480"/>
        <w:jc w:val="left"/>
      </w:pPr>
      <w:r>
        <w:rPr>
          <w:rFonts w:hint="eastAsia"/>
        </w:rPr>
        <w:t>イ　重度障害者多数雇用事業所（次の要件をすべて満たす事業所）</w:t>
      </w:r>
    </w:p>
    <w:p w:rsidR="00156736" w:rsidRDefault="00900821" w:rsidP="00900821">
      <w:pPr>
        <w:pStyle w:val="a3"/>
        <w:numPr>
          <w:ilvl w:val="0"/>
          <w:numId w:val="7"/>
        </w:numPr>
        <w:ind w:leftChars="0"/>
        <w:jc w:val="left"/>
      </w:pPr>
      <w:r>
        <w:rPr>
          <w:rFonts w:hint="eastAsia"/>
        </w:rPr>
        <w:t xml:space="preserve">　</w:t>
      </w:r>
      <w:r w:rsidR="00156736">
        <w:rPr>
          <w:rFonts w:hint="eastAsia"/>
        </w:rPr>
        <w:t>障害者</w:t>
      </w:r>
      <w:r w:rsidR="00AB7B88">
        <w:rPr>
          <w:rFonts w:hint="eastAsia"/>
        </w:rPr>
        <w:t>の雇用数が５人以上</w:t>
      </w:r>
    </w:p>
    <w:p w:rsidR="00AB7B88" w:rsidRDefault="00AB7B88" w:rsidP="00900821">
      <w:pPr>
        <w:pStyle w:val="a3"/>
        <w:numPr>
          <w:ilvl w:val="0"/>
          <w:numId w:val="7"/>
        </w:numPr>
        <w:ind w:leftChars="0"/>
        <w:jc w:val="left"/>
      </w:pPr>
      <w:r>
        <w:rPr>
          <w:rFonts w:hint="eastAsia"/>
        </w:rPr>
        <w:t xml:space="preserve">　障害者の割合が従業員の</w:t>
      </w:r>
      <w:r w:rsidR="00900821">
        <w:rPr>
          <w:rFonts w:hint="eastAsia"/>
        </w:rPr>
        <w:t>20</w:t>
      </w:r>
      <w:r>
        <w:rPr>
          <w:rFonts w:hint="eastAsia"/>
        </w:rPr>
        <w:t>％以上</w:t>
      </w:r>
    </w:p>
    <w:p w:rsidR="00AB7B88" w:rsidRDefault="00900821" w:rsidP="00900821">
      <w:pPr>
        <w:pStyle w:val="a3"/>
        <w:ind w:leftChars="300" w:left="1680" w:hangingChars="400" w:hanging="960"/>
        <w:jc w:val="left"/>
      </w:pPr>
      <w:r>
        <w:rPr>
          <w:rFonts w:hint="eastAsia"/>
        </w:rPr>
        <w:t>（ウ）</w:t>
      </w:r>
      <w:r w:rsidR="00AB7B88">
        <w:rPr>
          <w:rFonts w:hint="eastAsia"/>
        </w:rPr>
        <w:t xml:space="preserve">　雇用障害者に占める重度身体障害者、知的障害者及び精神障害者の割合が</w:t>
      </w:r>
      <w:r>
        <w:rPr>
          <w:rFonts w:hint="eastAsia"/>
        </w:rPr>
        <w:t>30</w:t>
      </w:r>
      <w:r w:rsidR="00AB7B88">
        <w:rPr>
          <w:rFonts w:hint="eastAsia"/>
        </w:rPr>
        <w:t>％以上</w:t>
      </w:r>
    </w:p>
    <w:p w:rsidR="00C27A24" w:rsidRDefault="00E950C9" w:rsidP="00C27A24">
      <w:pPr>
        <w:pStyle w:val="a3"/>
        <w:numPr>
          <w:ilvl w:val="0"/>
          <w:numId w:val="3"/>
        </w:numPr>
        <w:ind w:leftChars="0"/>
        <w:jc w:val="left"/>
      </w:pPr>
      <w:r>
        <w:rPr>
          <w:rFonts w:hint="eastAsia"/>
        </w:rPr>
        <w:t xml:space="preserve">　</w:t>
      </w:r>
      <w:r w:rsidR="00C27A24">
        <w:rPr>
          <w:rFonts w:hint="eastAsia"/>
        </w:rPr>
        <w:t>障害者雇用促進法に基づく在宅就業障害者及び在宅就業支援団体</w:t>
      </w:r>
    </w:p>
    <w:p w:rsidR="00C27A24" w:rsidRDefault="00C27A24" w:rsidP="00C27A24">
      <w:pPr>
        <w:jc w:val="left"/>
      </w:pPr>
      <w:r>
        <w:rPr>
          <w:rFonts w:hint="eastAsia"/>
        </w:rPr>
        <w:lastRenderedPageBreak/>
        <w:t>４　調達の対象とする物品等</w:t>
      </w:r>
    </w:p>
    <w:p w:rsidR="00C27A24" w:rsidRDefault="00C27A24" w:rsidP="00C27A24">
      <w:pPr>
        <w:jc w:val="left"/>
      </w:pPr>
      <w:r>
        <w:rPr>
          <w:rFonts w:hint="eastAsia"/>
        </w:rPr>
        <w:t xml:space="preserve">　　障害者就労施設等が受注することが可能なすべての物品等とする。</w:t>
      </w:r>
    </w:p>
    <w:p w:rsidR="00E950C9" w:rsidRDefault="00E950C9" w:rsidP="00C27A24">
      <w:pPr>
        <w:jc w:val="left"/>
      </w:pPr>
    </w:p>
    <w:p w:rsidR="00E950C9" w:rsidRDefault="00E950C9" w:rsidP="00C27A24">
      <w:pPr>
        <w:jc w:val="left"/>
      </w:pPr>
      <w:r>
        <w:rPr>
          <w:rFonts w:hint="eastAsia"/>
        </w:rPr>
        <w:t>５　調達推進の方法</w:t>
      </w:r>
    </w:p>
    <w:p w:rsidR="00E950C9" w:rsidRDefault="00E950C9" w:rsidP="00E950C9">
      <w:pPr>
        <w:pStyle w:val="a3"/>
        <w:numPr>
          <w:ilvl w:val="0"/>
          <w:numId w:val="6"/>
        </w:numPr>
        <w:ind w:leftChars="0"/>
        <w:jc w:val="left"/>
      </w:pPr>
      <w:r>
        <w:rPr>
          <w:rFonts w:hint="eastAsia"/>
        </w:rPr>
        <w:t xml:space="preserve">　障害者就労施設等が供給できる物品等の特性を踏まえつつ、全庁的に障害者就労施設等からの物品等の調達に努める。</w:t>
      </w:r>
    </w:p>
    <w:p w:rsidR="00E950C9" w:rsidRDefault="00E950C9" w:rsidP="00E950C9">
      <w:pPr>
        <w:pStyle w:val="a3"/>
        <w:numPr>
          <w:ilvl w:val="0"/>
          <w:numId w:val="6"/>
        </w:numPr>
        <w:ind w:leftChars="0"/>
        <w:jc w:val="left"/>
      </w:pPr>
      <w:r>
        <w:rPr>
          <w:rFonts w:hint="eastAsia"/>
        </w:rPr>
        <w:t xml:space="preserve">　</w:t>
      </w:r>
      <w:r w:rsidR="00AA31BD">
        <w:rPr>
          <w:rFonts w:hint="eastAsia"/>
        </w:rPr>
        <w:t>適用部署による障害者就業施設等からの物品等の調達に際しては、地方自治法施行令第</w:t>
      </w:r>
      <w:r w:rsidR="00900821">
        <w:rPr>
          <w:rFonts w:hint="eastAsia"/>
        </w:rPr>
        <w:t>167</w:t>
      </w:r>
      <w:r w:rsidR="00AA31BD">
        <w:rPr>
          <w:rFonts w:hint="eastAsia"/>
        </w:rPr>
        <w:t>条の２第１項第３号の規定による随意契約を積極的に活用する。</w:t>
      </w:r>
    </w:p>
    <w:p w:rsidR="00AA31BD" w:rsidRDefault="00AA31BD" w:rsidP="00E950C9">
      <w:pPr>
        <w:pStyle w:val="a3"/>
        <w:numPr>
          <w:ilvl w:val="0"/>
          <w:numId w:val="6"/>
        </w:numPr>
        <w:ind w:leftChars="0"/>
        <w:jc w:val="left"/>
      </w:pPr>
      <w:r>
        <w:rPr>
          <w:rFonts w:hint="eastAsia"/>
        </w:rPr>
        <w:t xml:space="preserve">　福祉事務所は、適用部署による障害者就労施設等からの物品等の調達を円滑に進めるため、障害者就労施設等が提供可能な物品等の情報を積極的に適用部署に提供する。</w:t>
      </w:r>
    </w:p>
    <w:p w:rsidR="00AA31BD" w:rsidRDefault="00AA31BD" w:rsidP="00AA31BD">
      <w:pPr>
        <w:jc w:val="left"/>
      </w:pPr>
    </w:p>
    <w:p w:rsidR="00AA31BD" w:rsidRDefault="00AA31BD" w:rsidP="00AA31BD">
      <w:pPr>
        <w:jc w:val="left"/>
      </w:pPr>
      <w:r>
        <w:rPr>
          <w:rFonts w:hint="eastAsia"/>
        </w:rPr>
        <w:t>６　調達実績の集計及び公表</w:t>
      </w:r>
    </w:p>
    <w:p w:rsidR="00AA31BD" w:rsidRDefault="00AA31BD" w:rsidP="00AA31BD">
      <w:pPr>
        <w:ind w:left="240" w:hangingChars="100" w:hanging="240"/>
        <w:jc w:val="left"/>
      </w:pPr>
      <w:r>
        <w:rPr>
          <w:rFonts w:hint="eastAsia"/>
        </w:rPr>
        <w:t xml:space="preserve">　　本方針に基づく物品等の調達実績は、当該年度終了後速やかに集計するとともに、市のホームページにより公表する。</w:t>
      </w:r>
    </w:p>
    <w:p w:rsidR="00AA31BD" w:rsidRDefault="00AA31BD" w:rsidP="00AA31BD">
      <w:pPr>
        <w:ind w:left="240" w:hangingChars="100" w:hanging="240"/>
        <w:jc w:val="left"/>
      </w:pPr>
    </w:p>
    <w:p w:rsidR="00AA31BD" w:rsidRDefault="00AA31BD" w:rsidP="00AA31BD">
      <w:pPr>
        <w:ind w:left="240" w:hangingChars="100" w:hanging="240"/>
        <w:jc w:val="left"/>
      </w:pPr>
      <w:r>
        <w:rPr>
          <w:rFonts w:hint="eastAsia"/>
        </w:rPr>
        <w:t xml:space="preserve">７　</w:t>
      </w:r>
      <w:r w:rsidR="005A5009">
        <w:rPr>
          <w:rFonts w:hint="eastAsia"/>
        </w:rPr>
        <w:t>調達の目標</w:t>
      </w:r>
    </w:p>
    <w:p w:rsidR="005A5009" w:rsidRDefault="005A5009" w:rsidP="00AA31BD">
      <w:pPr>
        <w:ind w:left="240" w:hangingChars="100" w:hanging="240"/>
        <w:jc w:val="left"/>
      </w:pPr>
      <w:r>
        <w:rPr>
          <w:rFonts w:hint="eastAsia"/>
        </w:rPr>
        <w:t xml:space="preserve">　　</w:t>
      </w:r>
      <w:r w:rsidR="00D84359">
        <w:rPr>
          <w:rFonts w:hint="eastAsia"/>
        </w:rPr>
        <w:t>令和</w:t>
      </w:r>
      <w:r w:rsidR="006621C0">
        <w:rPr>
          <w:rFonts w:hint="eastAsia"/>
        </w:rPr>
        <w:t>５</w:t>
      </w:r>
      <w:r>
        <w:rPr>
          <w:rFonts w:hint="eastAsia"/>
        </w:rPr>
        <w:t>年度の障害者就労施設等からの物品等の調達については、前年度の実績を上回ることを目標とする。</w:t>
      </w:r>
    </w:p>
    <w:p w:rsidR="005A5009" w:rsidRDefault="005A5009" w:rsidP="00AA31BD">
      <w:pPr>
        <w:ind w:left="240" w:hangingChars="100" w:hanging="240"/>
        <w:jc w:val="left"/>
      </w:pPr>
    </w:p>
    <w:p w:rsidR="009640E2" w:rsidRDefault="009640E2" w:rsidP="00AA31BD">
      <w:pPr>
        <w:ind w:left="240" w:hangingChars="100" w:hanging="240"/>
        <w:jc w:val="left"/>
      </w:pPr>
      <w:r>
        <w:rPr>
          <w:rFonts w:hint="eastAsia"/>
        </w:rPr>
        <w:t>８　調達方針に関する担当窓口</w:t>
      </w:r>
    </w:p>
    <w:p w:rsidR="009640E2" w:rsidRDefault="009640E2" w:rsidP="00AA31BD">
      <w:pPr>
        <w:ind w:left="240" w:hangingChars="100" w:hanging="240"/>
        <w:jc w:val="left"/>
      </w:pPr>
      <w:r>
        <w:rPr>
          <w:rFonts w:hint="eastAsia"/>
        </w:rPr>
        <w:t xml:space="preserve">　　この方針に関する担当窓口は、福祉事務所とする。</w:t>
      </w:r>
    </w:p>
    <w:p w:rsidR="009640E2" w:rsidRPr="009640E2" w:rsidRDefault="009640E2" w:rsidP="00AA31BD">
      <w:pPr>
        <w:ind w:left="240" w:hangingChars="100" w:hanging="240"/>
        <w:jc w:val="left"/>
      </w:pPr>
    </w:p>
    <w:p w:rsidR="005A5009" w:rsidRDefault="009640E2" w:rsidP="00AA31BD">
      <w:pPr>
        <w:ind w:left="240" w:hangingChars="100" w:hanging="240"/>
        <w:jc w:val="left"/>
      </w:pPr>
      <w:r>
        <w:rPr>
          <w:rFonts w:hint="eastAsia"/>
        </w:rPr>
        <w:t>９</w:t>
      </w:r>
      <w:r w:rsidR="005A5009">
        <w:rPr>
          <w:rFonts w:hint="eastAsia"/>
        </w:rPr>
        <w:t xml:space="preserve">　その他</w:t>
      </w:r>
    </w:p>
    <w:p w:rsidR="005A5009" w:rsidRDefault="005A5009" w:rsidP="00AA31BD">
      <w:pPr>
        <w:ind w:left="240" w:hangingChars="100" w:hanging="240"/>
        <w:jc w:val="left"/>
      </w:pPr>
      <w:r>
        <w:rPr>
          <w:rFonts w:hint="eastAsia"/>
        </w:rPr>
        <w:t xml:space="preserve">　　物品等の調達推進に限らず、障害者就労施設等の市役所庁舎内での物品の販売スペース確保等を通じ、販売機会の確保及び市民等への</w:t>
      </w:r>
      <w:r>
        <w:rPr>
          <w:rFonts w:hint="eastAsia"/>
        </w:rPr>
        <w:t>PR</w:t>
      </w:r>
      <w:r>
        <w:rPr>
          <w:rFonts w:hint="eastAsia"/>
        </w:rPr>
        <w:t>推進にも努めることとする。</w:t>
      </w:r>
    </w:p>
    <w:p w:rsidR="005A5009" w:rsidRDefault="005A5009" w:rsidP="00AA31BD">
      <w:pPr>
        <w:ind w:left="240" w:hangingChars="100" w:hanging="240"/>
        <w:jc w:val="left"/>
      </w:pPr>
    </w:p>
    <w:p w:rsidR="005A5009" w:rsidRPr="005A5009" w:rsidRDefault="005A5009" w:rsidP="00AA31BD">
      <w:pPr>
        <w:ind w:left="240" w:hangingChars="100" w:hanging="240"/>
        <w:jc w:val="left"/>
      </w:pPr>
      <w:r>
        <w:rPr>
          <w:rFonts w:hint="eastAsia"/>
        </w:rPr>
        <w:t xml:space="preserve">　附　則　　この方針は</w:t>
      </w:r>
      <w:r w:rsidR="00D84359">
        <w:rPr>
          <w:rFonts w:hint="eastAsia"/>
        </w:rPr>
        <w:t>令和</w:t>
      </w:r>
      <w:r w:rsidR="0015561A">
        <w:rPr>
          <w:rFonts w:hint="eastAsia"/>
        </w:rPr>
        <w:t>６</w:t>
      </w:r>
      <w:bookmarkStart w:id="0" w:name="_GoBack"/>
      <w:bookmarkEnd w:id="0"/>
      <w:r>
        <w:rPr>
          <w:rFonts w:hint="eastAsia"/>
        </w:rPr>
        <w:t>年</w:t>
      </w:r>
      <w:r w:rsidR="00440BA3">
        <w:rPr>
          <w:rFonts w:hint="eastAsia"/>
        </w:rPr>
        <w:t>４</w:t>
      </w:r>
      <w:r>
        <w:rPr>
          <w:rFonts w:hint="eastAsia"/>
        </w:rPr>
        <w:t>月１日から施行する。</w:t>
      </w:r>
    </w:p>
    <w:sectPr w:rsidR="005A5009" w:rsidRPr="005A5009" w:rsidSect="00B13E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172"/>
    <w:multiLevelType w:val="hybridMultilevel"/>
    <w:tmpl w:val="51406696"/>
    <w:lvl w:ilvl="0" w:tplc="19AC24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10A"/>
    <w:multiLevelType w:val="hybridMultilevel"/>
    <w:tmpl w:val="3208B982"/>
    <w:lvl w:ilvl="0" w:tplc="3FD2E3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C117D21"/>
    <w:multiLevelType w:val="hybridMultilevel"/>
    <w:tmpl w:val="474EF798"/>
    <w:lvl w:ilvl="0" w:tplc="9BB62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61C46"/>
    <w:multiLevelType w:val="hybridMultilevel"/>
    <w:tmpl w:val="EC6C7D54"/>
    <w:lvl w:ilvl="0" w:tplc="2B4434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F20F1A"/>
    <w:multiLevelType w:val="hybridMultilevel"/>
    <w:tmpl w:val="54DABF16"/>
    <w:lvl w:ilvl="0" w:tplc="53569DC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7FA7375"/>
    <w:multiLevelType w:val="hybridMultilevel"/>
    <w:tmpl w:val="38CAE9AC"/>
    <w:lvl w:ilvl="0" w:tplc="D828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53C51"/>
    <w:multiLevelType w:val="hybridMultilevel"/>
    <w:tmpl w:val="27F09C10"/>
    <w:lvl w:ilvl="0" w:tplc="8A9E5A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2F"/>
    <w:rsid w:val="000459D6"/>
    <w:rsid w:val="00076134"/>
    <w:rsid w:val="001350AF"/>
    <w:rsid w:val="0015561A"/>
    <w:rsid w:val="00156736"/>
    <w:rsid w:val="00160FAF"/>
    <w:rsid w:val="001A74DE"/>
    <w:rsid w:val="001D0727"/>
    <w:rsid w:val="0022640B"/>
    <w:rsid w:val="00323699"/>
    <w:rsid w:val="003D7E00"/>
    <w:rsid w:val="00440BA3"/>
    <w:rsid w:val="004B2353"/>
    <w:rsid w:val="004D674D"/>
    <w:rsid w:val="00535D54"/>
    <w:rsid w:val="005A5009"/>
    <w:rsid w:val="006621C0"/>
    <w:rsid w:val="007008DF"/>
    <w:rsid w:val="007A0C87"/>
    <w:rsid w:val="008462C4"/>
    <w:rsid w:val="008E68CB"/>
    <w:rsid w:val="00900821"/>
    <w:rsid w:val="009640E2"/>
    <w:rsid w:val="00985512"/>
    <w:rsid w:val="009B4346"/>
    <w:rsid w:val="00A524DE"/>
    <w:rsid w:val="00AA31BD"/>
    <w:rsid w:val="00AB7B88"/>
    <w:rsid w:val="00AE1D7A"/>
    <w:rsid w:val="00AE40EA"/>
    <w:rsid w:val="00B13E2F"/>
    <w:rsid w:val="00B4424D"/>
    <w:rsid w:val="00B53433"/>
    <w:rsid w:val="00C27A24"/>
    <w:rsid w:val="00CC2439"/>
    <w:rsid w:val="00CC5BCF"/>
    <w:rsid w:val="00D84359"/>
    <w:rsid w:val="00DC660A"/>
    <w:rsid w:val="00DF52BA"/>
    <w:rsid w:val="00E9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25A60"/>
  <w15:docId w15:val="{A2A542EC-5FA0-476D-98C3-33A1E480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E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4DE"/>
    <w:pPr>
      <w:ind w:leftChars="400" w:left="840"/>
    </w:pPr>
  </w:style>
  <w:style w:type="paragraph" w:styleId="a4">
    <w:name w:val="Balloon Text"/>
    <w:basedOn w:val="a"/>
    <w:link w:val="a5"/>
    <w:uiPriority w:val="99"/>
    <w:semiHidden/>
    <w:unhideWhenUsed/>
    <w:rsid w:val="00AE40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4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BF1A-025E-40C3-A643-FC140309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 City</dc:creator>
  <cp:lastModifiedBy>Windows ユーザー</cp:lastModifiedBy>
  <cp:revision>17</cp:revision>
  <cp:lastPrinted>2021-03-25T12:02:00Z</cp:lastPrinted>
  <dcterms:created xsi:type="dcterms:W3CDTF">2015-04-03T05:22:00Z</dcterms:created>
  <dcterms:modified xsi:type="dcterms:W3CDTF">2024-05-27T01:39:00Z</dcterms:modified>
</cp:coreProperties>
</file>